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99" w:rsidRDefault="00736C99" w:rsidP="00736C99">
      <w:pPr>
        <w:pStyle w:val="a3"/>
        <w:rPr>
          <w:rFonts w:ascii="Times New Roman" w:hAnsi="Times New Roman"/>
          <w:sz w:val="28"/>
          <w:szCs w:val="28"/>
        </w:rPr>
      </w:pP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99"/>
        <w:gridCol w:w="990"/>
        <w:gridCol w:w="1043"/>
        <w:gridCol w:w="1075"/>
        <w:gridCol w:w="3282"/>
      </w:tblGrid>
      <w:tr w:rsidR="00736C99" w:rsidTr="00736C99">
        <w:trPr>
          <w:trHeight w:hRule="exact" w:val="964"/>
        </w:trPr>
        <w:tc>
          <w:tcPr>
            <w:tcW w:w="4489" w:type="dxa"/>
            <w:gridSpan w:val="2"/>
          </w:tcPr>
          <w:p w:rsidR="00736C99" w:rsidRDefault="00736C99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ascii="Arial" w:eastAsia="Lucida Sans Unicode" w:hAnsi="Arial" w:cs="Tahoma"/>
                <w:color w:val="000000"/>
                <w:kern w:val="2"/>
                <w:lang w:eastAsia="en-US" w:bidi="en-US"/>
              </w:rPr>
            </w:pPr>
          </w:p>
        </w:tc>
        <w:tc>
          <w:tcPr>
            <w:tcW w:w="1043" w:type="dxa"/>
            <w:hideMark/>
          </w:tcPr>
          <w:p w:rsidR="00736C99" w:rsidRDefault="00736C99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ascii="Arial" w:eastAsia="Lucida Sans Unicode" w:hAnsi="Arial" w:cs="Tahoma"/>
                <w:color w:val="000000"/>
                <w:kern w:val="2"/>
                <w:lang w:val="en-US" w:eastAsia="en-US" w:bidi="en-US"/>
              </w:rPr>
            </w:pPr>
            <w:r>
              <w:rPr>
                <w:noProof/>
              </w:rPr>
              <w:drawing>
                <wp:inline distT="0" distB="0" distL="0" distR="0">
                  <wp:extent cx="525145" cy="57975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9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</w:tcPr>
          <w:p w:rsidR="00736C99" w:rsidRDefault="00736C99">
            <w:pPr>
              <w:pStyle w:val="u"/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736C99" w:rsidTr="00736C99">
        <w:trPr>
          <w:trHeight w:val="1679"/>
        </w:trPr>
        <w:tc>
          <w:tcPr>
            <w:tcW w:w="988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36C99" w:rsidRDefault="00736C99">
            <w:pPr>
              <w:snapToGrid w:val="0"/>
              <w:spacing w:line="276" w:lineRule="auto"/>
              <w:jc w:val="center"/>
              <w:rPr>
                <w:rFonts w:ascii="Arial" w:eastAsia="Lucida Sans Unicode" w:hAnsi="Arial"/>
                <w:color w:val="000000"/>
                <w:kern w:val="2"/>
                <w:sz w:val="18"/>
                <w:szCs w:val="18"/>
                <w:lang w:val="en-US" w:eastAsia="en-US" w:bidi="en-US"/>
              </w:rPr>
            </w:pPr>
          </w:p>
          <w:p w:rsidR="00736C99" w:rsidRDefault="00736C99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ПРОФСОЮЗ РАБОТНИКОВ НАРОДНОГО ОБРАЗОВАНИЯ И НАУКИ РОССИЙСКОЙ ФЕДЕРАЦИИ</w:t>
            </w:r>
          </w:p>
          <w:p w:rsidR="00736C99" w:rsidRDefault="00736C99" w:rsidP="00071DE9">
            <w:pPr>
              <w:pStyle w:val="3"/>
              <w:numPr>
                <w:ilvl w:val="2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ЧЕРТКОВСКАЯ ОРГАНИЗАЦИЯ ПРОФСОЮЗА </w:t>
            </w:r>
          </w:p>
          <w:p w:rsidR="00736C99" w:rsidRDefault="00736C99" w:rsidP="00071DE9">
            <w:pPr>
              <w:pStyle w:val="3"/>
              <w:numPr>
                <w:ilvl w:val="2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РОСТОВСКОЙ ОБЛАСТИ</w:t>
            </w:r>
          </w:p>
          <w:p w:rsidR="00736C99" w:rsidRDefault="00736C99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>
              <w:rPr>
                <w:b/>
                <w:bCs/>
                <w:lang w:eastAsia="en-US"/>
              </w:rPr>
              <w:t>ПРЕЗИДИУМ РАЙОННОЙ ОРГАНИЗАЦИИ</w:t>
            </w:r>
            <w:r>
              <w:rPr>
                <w:b/>
                <w:bCs/>
                <w:sz w:val="32"/>
                <w:szCs w:val="32"/>
                <w:lang w:eastAsia="en-US"/>
              </w:rPr>
              <w:t xml:space="preserve">  </w:t>
            </w:r>
          </w:p>
          <w:p w:rsidR="00736C99" w:rsidRDefault="00736C99">
            <w:pPr>
              <w:spacing w:line="276" w:lineRule="auto"/>
              <w:jc w:val="center"/>
              <w:rPr>
                <w:rFonts w:ascii="Arial Black" w:hAnsi="Arial Black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en-US"/>
              </w:rPr>
              <w:t>ПОСТАНОВЛЕНИЕ</w:t>
            </w:r>
          </w:p>
          <w:p w:rsidR="00736C99" w:rsidRDefault="00736C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br/>
            </w:r>
          </w:p>
          <w:p w:rsidR="00736C99" w:rsidRDefault="00736C99">
            <w:pPr>
              <w:widowControl w:val="0"/>
              <w:suppressAutoHyphens/>
              <w:spacing w:line="276" w:lineRule="auto"/>
              <w:jc w:val="center"/>
              <w:rPr>
                <w:rFonts w:ascii="Arial" w:eastAsia="Lucida Sans Unicode" w:hAnsi="Arial"/>
                <w:color w:val="000000"/>
                <w:kern w:val="2"/>
                <w:lang w:val="en-US" w:eastAsia="en-US" w:bidi="en-US"/>
              </w:rPr>
            </w:pPr>
          </w:p>
        </w:tc>
      </w:tr>
      <w:tr w:rsidR="00736C99" w:rsidTr="00736C99">
        <w:trPr>
          <w:trHeight w:hRule="exact" w:val="794"/>
        </w:trPr>
        <w:tc>
          <w:tcPr>
            <w:tcW w:w="34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36C99" w:rsidRDefault="00736C99">
            <w:pPr>
              <w:snapToGrid w:val="0"/>
              <w:spacing w:line="276" w:lineRule="auto"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val="en-US" w:eastAsia="en-US" w:bidi="en-US"/>
              </w:rPr>
            </w:pPr>
          </w:p>
          <w:p w:rsidR="00736C99" w:rsidRDefault="00736C99">
            <w:pPr>
              <w:widowControl w:val="0"/>
              <w:suppressAutoHyphens/>
              <w:snapToGrid w:val="0"/>
              <w:spacing w:line="276" w:lineRule="auto"/>
              <w:rPr>
                <w:rFonts w:eastAsia="Lucida Sans Unicode"/>
                <w:color w:val="000000"/>
                <w:kern w:val="2"/>
                <w:sz w:val="28"/>
                <w:szCs w:val="28"/>
                <w:lang w:eastAsia="en-US" w:bidi="en-US"/>
              </w:rPr>
            </w:pPr>
            <w:r w:rsidRPr="004977A1">
              <w:rPr>
                <w:sz w:val="28"/>
                <w:szCs w:val="28"/>
                <w:lang w:val="en-US" w:eastAsia="en-US"/>
              </w:rPr>
              <w:t xml:space="preserve"> </w:t>
            </w:r>
            <w:r w:rsidR="004977A1" w:rsidRPr="004977A1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.12.2018г.</w:t>
            </w:r>
          </w:p>
        </w:tc>
        <w:tc>
          <w:tcPr>
            <w:tcW w:w="310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36C99" w:rsidRDefault="00736C99">
            <w:pPr>
              <w:snapToGrid w:val="0"/>
              <w:spacing w:line="276" w:lineRule="auto"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eastAsia="en-US" w:bidi="en-US"/>
              </w:rPr>
            </w:pPr>
          </w:p>
          <w:p w:rsidR="00736C99" w:rsidRDefault="00736C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п. Чертково</w:t>
            </w:r>
          </w:p>
        </w:tc>
        <w:tc>
          <w:tcPr>
            <w:tcW w:w="32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36C99" w:rsidRDefault="00736C99">
            <w:pPr>
              <w:snapToGrid w:val="0"/>
              <w:spacing w:line="276" w:lineRule="auto"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eastAsia="en-US" w:bidi="en-US"/>
              </w:rPr>
            </w:pPr>
          </w:p>
          <w:p w:rsidR="00736C99" w:rsidRDefault="00736C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№29</w:t>
            </w:r>
          </w:p>
        </w:tc>
      </w:tr>
    </w:tbl>
    <w:p w:rsidR="00736C99" w:rsidRDefault="00736C99" w:rsidP="00736C99">
      <w:pPr>
        <w:pStyle w:val="a3"/>
        <w:rPr>
          <w:rFonts w:ascii="Times New Roman" w:hAnsi="Times New Roman"/>
          <w:sz w:val="28"/>
          <w:szCs w:val="28"/>
        </w:rPr>
      </w:pPr>
    </w:p>
    <w:p w:rsidR="00736C99" w:rsidRDefault="00736C99" w:rsidP="00736C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 ходе районной правовой проверки </w:t>
      </w:r>
      <w:r>
        <w:rPr>
          <w:sz w:val="28"/>
          <w:szCs w:val="28"/>
        </w:rPr>
        <w:t>1. «О пр</w:t>
      </w:r>
      <w:r>
        <w:rPr>
          <w:color w:val="333333"/>
          <w:sz w:val="28"/>
          <w:szCs w:val="28"/>
        </w:rPr>
        <w:t>ивлечении  работников образовательных организаций к работе в выходные и нерабочие праздничные дни». 2. «</w:t>
      </w:r>
      <w:r>
        <w:rPr>
          <w:sz w:val="28"/>
          <w:szCs w:val="28"/>
        </w:rPr>
        <w:t>Об оказан</w:t>
      </w:r>
      <w:bookmarkStart w:id="0" w:name="_GoBack"/>
      <w:bookmarkEnd w:id="0"/>
      <w:r>
        <w:rPr>
          <w:sz w:val="28"/>
          <w:szCs w:val="28"/>
        </w:rPr>
        <w:t xml:space="preserve">ии медицинских услуг членам профсоюза образовательных организаций в соответствии ФЗ 323». 3. О соблюдении порядка выплат </w:t>
      </w:r>
      <w:proofErr w:type="spellStart"/>
      <w:r>
        <w:rPr>
          <w:sz w:val="28"/>
          <w:szCs w:val="28"/>
        </w:rPr>
        <w:t>педработникам</w:t>
      </w:r>
      <w:proofErr w:type="spellEnd"/>
      <w:r>
        <w:rPr>
          <w:sz w:val="28"/>
          <w:szCs w:val="28"/>
        </w:rPr>
        <w:t xml:space="preserve"> за результативность за период с 01.2018 г.- по 06.2018 г.»</w:t>
      </w:r>
    </w:p>
    <w:p w:rsidR="00736C99" w:rsidRDefault="00736C99" w:rsidP="00736C99">
      <w:pPr>
        <w:shd w:val="clear" w:color="auto" w:fill="FFFFFF"/>
        <w:rPr>
          <w:b/>
        </w:rPr>
      </w:pPr>
    </w:p>
    <w:p w:rsidR="00736C99" w:rsidRDefault="00736C99" w:rsidP="00736C9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Президиум РС Профсоюза постановляет: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Направить заявление о проверке прокуратурой </w:t>
      </w:r>
      <w:proofErr w:type="spellStart"/>
      <w:r>
        <w:rPr>
          <w:color w:val="000000"/>
          <w:sz w:val="28"/>
          <w:szCs w:val="28"/>
        </w:rPr>
        <w:t>Чертковского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образовательных учреждений, в которых проверка не состоялась.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Направить заявление в прокуратуру </w:t>
      </w:r>
      <w:proofErr w:type="spellStart"/>
      <w:r>
        <w:rPr>
          <w:color w:val="000000"/>
          <w:sz w:val="28"/>
          <w:szCs w:val="28"/>
        </w:rPr>
        <w:t>Чертковского</w:t>
      </w:r>
      <w:proofErr w:type="spellEnd"/>
      <w:r>
        <w:rPr>
          <w:color w:val="000000"/>
          <w:sz w:val="28"/>
          <w:szCs w:val="28"/>
        </w:rPr>
        <w:t xml:space="preserve"> района о проведении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совместной с РС профсоюза проверки в МБОУ </w:t>
      </w:r>
      <w:proofErr w:type="spellStart"/>
      <w:r>
        <w:rPr>
          <w:color w:val="000000"/>
          <w:sz w:val="28"/>
          <w:szCs w:val="28"/>
        </w:rPr>
        <w:t>Маньковская</w:t>
      </w:r>
      <w:proofErr w:type="spellEnd"/>
      <w:r>
        <w:rPr>
          <w:color w:val="000000"/>
          <w:sz w:val="28"/>
          <w:szCs w:val="28"/>
        </w:rPr>
        <w:t xml:space="preserve"> СОШ, в которой составлен акт о нарушении трудового законодательства (ст. 370 ТК РФ “О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праве профессиональных союзов на осуществление контроля за соблюдением трудового законодательства.”).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Направить запросы в </w:t>
      </w:r>
      <w:proofErr w:type="spellStart"/>
      <w:r>
        <w:rPr>
          <w:color w:val="000000"/>
          <w:sz w:val="28"/>
          <w:szCs w:val="28"/>
        </w:rPr>
        <w:t>Чертковский</w:t>
      </w:r>
      <w:proofErr w:type="spellEnd"/>
      <w:r>
        <w:rPr>
          <w:color w:val="000000"/>
          <w:sz w:val="28"/>
          <w:szCs w:val="28"/>
        </w:rPr>
        <w:t xml:space="preserve"> РОО и МБУ РЦО </w:t>
      </w:r>
      <w:proofErr w:type="spellStart"/>
      <w:r>
        <w:rPr>
          <w:color w:val="000000"/>
          <w:sz w:val="28"/>
          <w:szCs w:val="28"/>
        </w:rPr>
        <w:t>Чертковского</w:t>
      </w:r>
      <w:proofErr w:type="spellEnd"/>
      <w:r>
        <w:rPr>
          <w:color w:val="000000"/>
          <w:sz w:val="28"/>
          <w:szCs w:val="28"/>
        </w:rPr>
        <w:t xml:space="preserve"> района о предоставлении дополнительной информации по вопросам проверки (о выплате </w:t>
      </w:r>
      <w:proofErr w:type="spellStart"/>
      <w:r>
        <w:rPr>
          <w:color w:val="000000"/>
          <w:sz w:val="28"/>
          <w:szCs w:val="28"/>
        </w:rPr>
        <w:t>педработникам</w:t>
      </w:r>
      <w:proofErr w:type="spellEnd"/>
      <w:r>
        <w:rPr>
          <w:color w:val="000000"/>
          <w:sz w:val="28"/>
          <w:szCs w:val="28"/>
        </w:rPr>
        <w:t xml:space="preserve"> за результативность в 2018году, о выплате за работу 01.09.2018г.)</w:t>
      </w:r>
    </w:p>
    <w:p w:rsidR="00736C99" w:rsidRDefault="00736C99" w:rsidP="00736C99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Признать утратившим силу постановление Президиума РО профсоюза работников образования </w:t>
      </w:r>
      <w:proofErr w:type="spellStart"/>
      <w:r>
        <w:rPr>
          <w:bCs/>
          <w:color w:val="000000"/>
          <w:sz w:val="28"/>
          <w:szCs w:val="28"/>
        </w:rPr>
        <w:t>Чертковского</w:t>
      </w:r>
      <w:proofErr w:type="spellEnd"/>
      <w:r>
        <w:rPr>
          <w:bCs/>
          <w:color w:val="000000"/>
          <w:sz w:val="28"/>
          <w:szCs w:val="28"/>
        </w:rPr>
        <w:t xml:space="preserve"> района № 28 от 07.12.2018 г.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Рекомендовать ПК профсоюзных организаций МБОУ Чертковская СОШ №2 и МБОУ Чертковская СОШ №3 провести правовую проверку самостоятельно и результаты предоставить в Президиум Районного совета.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На </w:t>
      </w:r>
      <w:proofErr w:type="spellStart"/>
      <w:r>
        <w:rPr>
          <w:color w:val="000000"/>
          <w:sz w:val="28"/>
          <w:szCs w:val="28"/>
        </w:rPr>
        <w:t>профсайте</w:t>
      </w:r>
      <w:proofErr w:type="spellEnd"/>
      <w:r>
        <w:rPr>
          <w:color w:val="000000"/>
          <w:sz w:val="28"/>
          <w:szCs w:val="28"/>
        </w:rPr>
        <w:t xml:space="preserve"> открыть дополнительную рубрику “Правовая работа”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Направить письмо Главе  Администрации </w:t>
      </w:r>
      <w:proofErr w:type="spellStart"/>
      <w:r>
        <w:rPr>
          <w:color w:val="000000"/>
          <w:sz w:val="28"/>
          <w:szCs w:val="28"/>
        </w:rPr>
        <w:t>Чертковского</w:t>
      </w:r>
      <w:proofErr w:type="spellEnd"/>
      <w:r>
        <w:rPr>
          <w:color w:val="000000"/>
          <w:sz w:val="28"/>
          <w:szCs w:val="28"/>
        </w:rPr>
        <w:t xml:space="preserve"> района с наиболее часто звучавшими предложениями: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-Администрации </w:t>
      </w:r>
      <w:proofErr w:type="spellStart"/>
      <w:r>
        <w:rPr>
          <w:color w:val="000000"/>
          <w:sz w:val="28"/>
          <w:szCs w:val="28"/>
        </w:rPr>
        <w:t>Чертковского</w:t>
      </w:r>
      <w:proofErr w:type="spellEnd"/>
      <w:r>
        <w:rPr>
          <w:color w:val="000000"/>
          <w:sz w:val="28"/>
          <w:szCs w:val="28"/>
        </w:rPr>
        <w:t xml:space="preserve"> района обеспечить работу МБУЗ ЦРБ </w:t>
      </w:r>
      <w:proofErr w:type="spellStart"/>
      <w:r>
        <w:rPr>
          <w:color w:val="000000"/>
          <w:sz w:val="28"/>
          <w:szCs w:val="28"/>
        </w:rPr>
        <w:t>Чертковского</w:t>
      </w:r>
      <w:proofErr w:type="spellEnd"/>
      <w:r>
        <w:rPr>
          <w:color w:val="000000"/>
          <w:sz w:val="28"/>
          <w:szCs w:val="28"/>
        </w:rPr>
        <w:t xml:space="preserve"> района в полном объеме на обеспечение полноценной медицинской помощи жителям нашего района (возобновить работу родильного и гинекологического отделений, сохранить работу терапевтического отделения в </w:t>
      </w:r>
      <w:proofErr w:type="gramStart"/>
      <w:r>
        <w:rPr>
          <w:color w:val="000000"/>
          <w:sz w:val="28"/>
          <w:szCs w:val="28"/>
        </w:rPr>
        <w:t>полном  объеме</w:t>
      </w:r>
      <w:proofErr w:type="gramEnd"/>
      <w:r>
        <w:rPr>
          <w:color w:val="000000"/>
          <w:sz w:val="28"/>
          <w:szCs w:val="28"/>
        </w:rPr>
        <w:t>, обеспечить работу врачей- специалистов (гинеколога, ЛОР, дерматолога, онколога);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-сохранить функции </w:t>
      </w:r>
      <w:proofErr w:type="spellStart"/>
      <w:r>
        <w:rPr>
          <w:color w:val="000000"/>
          <w:sz w:val="28"/>
          <w:szCs w:val="28"/>
        </w:rPr>
        <w:t>Алексеево</w:t>
      </w:r>
      <w:proofErr w:type="spellEnd"/>
      <w:r>
        <w:rPr>
          <w:color w:val="000000"/>
          <w:sz w:val="28"/>
          <w:szCs w:val="28"/>
        </w:rPr>
        <w:t>- Лозовской участковой больницы;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-убрать знак “Остановка запрещена” в п. Чертково на пересечении ул. Речная и пер. Пионерский для увеличения бесплатной зоны парковки и оборудовать там стоянку для лиц с ограниченными возможностями.</w:t>
      </w:r>
    </w:p>
    <w:p w:rsidR="00736C99" w:rsidRDefault="00736C99" w:rsidP="00736C99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Постановление разместить на сайте РС Профсоюза, отправить руководителям ОУ и председателям ППО для ознакомления.</w:t>
      </w:r>
    </w:p>
    <w:p w:rsidR="00736C99" w:rsidRDefault="00736C99" w:rsidP="00736C99">
      <w:pPr>
        <w:shd w:val="clear" w:color="auto" w:fill="FFFFFF"/>
        <w:rPr>
          <w:b/>
        </w:rPr>
      </w:pPr>
    </w:p>
    <w:p w:rsidR="00736C99" w:rsidRDefault="00736C99" w:rsidP="00736C99">
      <w:pPr>
        <w:spacing w:line="276" w:lineRule="auto"/>
        <w:rPr>
          <w:noProof/>
        </w:rPr>
      </w:pPr>
      <w:r>
        <w:rPr>
          <w:noProof/>
        </w:rPr>
        <w:drawing>
          <wp:inline distT="0" distB="0" distL="0" distR="0">
            <wp:extent cx="4203700" cy="2197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A9B" w:rsidRDefault="00B22A9B"/>
    <w:sectPr w:rsidR="00B2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99"/>
    <w:rsid w:val="004977A1"/>
    <w:rsid w:val="00736C99"/>
    <w:rsid w:val="00B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1598"/>
  <w15:docId w15:val="{824BF268-97C3-4F6A-BF3D-B502A625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6C9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6C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6C99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u">
    <w:name w:val="u"/>
    <w:basedOn w:val="a"/>
    <w:rsid w:val="00736C99"/>
    <w:pPr>
      <w:ind w:firstLine="539"/>
      <w:jc w:val="both"/>
    </w:pPr>
    <w:rPr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36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C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teacher</cp:lastModifiedBy>
  <cp:revision>2</cp:revision>
  <dcterms:created xsi:type="dcterms:W3CDTF">2019-01-10T13:52:00Z</dcterms:created>
  <dcterms:modified xsi:type="dcterms:W3CDTF">2019-01-15T09:56:00Z</dcterms:modified>
</cp:coreProperties>
</file>