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37" w:rsidRDefault="00DE7B37" w:rsidP="00DE7B37">
      <w:r>
        <w:t>Информация от профкурорта о наличии забронированных номеров:</w:t>
      </w:r>
    </w:p>
    <w:p w:rsidR="00DE7B37" w:rsidRDefault="00DE7B37" w:rsidP="00DE7B37">
      <w:r>
        <w:t xml:space="preserve"> с 14.09 сан. "Эльбрус", г. Железноводск одноместный номер 1 категории на 18 дней (можно на 10, 14 дней) ст-ть в сутки с человека 6800</w:t>
      </w:r>
    </w:p>
    <w:p w:rsidR="00DE7B37" w:rsidRDefault="00DE7B37" w:rsidP="00DE7B37">
      <w:r>
        <w:t>с 15.09 сан. "Виктория", г. Ессентуки 2-хместный 1 категории, корпус 3 на 14 суток. Ст-ть путевки на 1 чел. 63840. Можно на подселение</w:t>
      </w:r>
    </w:p>
    <w:p w:rsidR="00DE7B37" w:rsidRDefault="00DE7B37" w:rsidP="00DE7B37">
      <w:r>
        <w:t xml:space="preserve"> с 01.10сан. "Нарзан", г. Кисловодск одноместный номер 1 корпус, 2 категории на 14 дней. Ст-ть в сутки - 6480</w:t>
      </w:r>
    </w:p>
    <w:p w:rsidR="00DE7B37" w:rsidRDefault="00DE7B37" w:rsidP="00DE7B37">
      <w:r>
        <w:t xml:space="preserve"> с 12.10 сан. им. Лермонтова, г. Пятигорск 2-хместный номер 2 категории, 1 корпус на 14 дней , на подселение. Ст-ть в сутки с человека - 4720</w:t>
      </w:r>
    </w:p>
    <w:p w:rsidR="00666690" w:rsidRDefault="00DE7B37" w:rsidP="00DE7B37">
      <w:bookmarkStart w:id="0" w:name="_GoBack"/>
      <w:bookmarkEnd w:id="0"/>
      <w:r>
        <w:t xml:space="preserve"> с 12.10 сан. "Целебный Ключ", г. Ессентуки одноместный номер 1 категории на 14 дней. Ст-ть в сутки 5760</w:t>
      </w:r>
    </w:p>
    <w:sectPr w:rsidR="0066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7"/>
    <w:rsid w:val="001F5726"/>
    <w:rsid w:val="00666690"/>
    <w:rsid w:val="00A435C7"/>
    <w:rsid w:val="00D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2025-08-23T00:09:00Z</dcterms:created>
  <dcterms:modified xsi:type="dcterms:W3CDTF">2025-08-23T00:11:00Z</dcterms:modified>
</cp:coreProperties>
</file>