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DB9" w:rsidRPr="00E01DB9" w:rsidRDefault="00E01DB9" w:rsidP="00E01DB9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</w:t>
      </w:r>
      <w:r>
        <w:t xml:space="preserve">    </w:t>
      </w:r>
      <w:r w:rsidRPr="00E01DB9">
        <w:rPr>
          <w:rFonts w:ascii="Times New Roman" w:hAnsi="Times New Roman" w:cs="Times New Roman"/>
          <w:sz w:val="24"/>
          <w:szCs w:val="24"/>
        </w:rPr>
        <w:t xml:space="preserve">Положение о материальном поощрении </w:t>
      </w:r>
    </w:p>
    <w:p w:rsidR="00E01DB9" w:rsidRPr="00E01DB9" w:rsidRDefault="00E01DB9" w:rsidP="00E01DB9">
      <w:pPr>
        <w:rPr>
          <w:rFonts w:ascii="Times New Roman" w:hAnsi="Times New Roman" w:cs="Times New Roman"/>
          <w:sz w:val="24"/>
          <w:szCs w:val="24"/>
        </w:rPr>
      </w:pPr>
    </w:p>
    <w:p w:rsidR="00E01DB9" w:rsidRPr="00E01DB9" w:rsidRDefault="00E01DB9" w:rsidP="00E01DB9">
      <w:pPr>
        <w:rPr>
          <w:rFonts w:ascii="Times New Roman" w:hAnsi="Times New Roman" w:cs="Times New Roman"/>
          <w:sz w:val="24"/>
          <w:szCs w:val="24"/>
        </w:rPr>
      </w:pPr>
      <w:r w:rsidRPr="00E01DB9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E01DB9" w:rsidRPr="00E01DB9" w:rsidRDefault="00E01DB9" w:rsidP="00E01DB9">
      <w:pPr>
        <w:rPr>
          <w:rFonts w:ascii="Times New Roman" w:hAnsi="Times New Roman" w:cs="Times New Roman"/>
          <w:sz w:val="24"/>
          <w:szCs w:val="24"/>
        </w:rPr>
      </w:pPr>
      <w:r w:rsidRPr="00E01DB9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E01DB9">
        <w:rPr>
          <w:rFonts w:ascii="Times New Roman" w:hAnsi="Times New Roman" w:cs="Times New Roman"/>
          <w:sz w:val="24"/>
          <w:szCs w:val="24"/>
        </w:rPr>
        <w:t>Настоящее Примерное положение о материальном поощрении членов Общероссийского Профсоюза образования в Ростовской области (далее – «Положение») разработано на основе задач Профессионального союза работников народного образования и науки Российской Федерации (далее – Профсоюз), установленных в ст. 3 Устава, которые включают повышение качества жизни членов Профсоюза, достижение справедливого и достойного уровня оплаты труда, пенсий и социальных пособий, стипендий, социальной и правовой защищенности работников и</w:t>
      </w:r>
      <w:proofErr w:type="gramEnd"/>
      <w:r w:rsidRPr="00E01DB9">
        <w:rPr>
          <w:rFonts w:ascii="Times New Roman" w:hAnsi="Times New Roman" w:cs="Times New Roman"/>
          <w:sz w:val="24"/>
          <w:szCs w:val="24"/>
        </w:rPr>
        <w:t xml:space="preserve"> обучающихся и соответствует законодательству, регулирующему деятельность общественных организаций, включая ФЗ «О профессиональных союзах, их правах и гарантиях деятельности» от 12.01.1996 N 10-ФЗ.</w:t>
      </w:r>
    </w:p>
    <w:p w:rsidR="00E01DB9" w:rsidRPr="00E01DB9" w:rsidRDefault="00E01DB9" w:rsidP="00E01DB9">
      <w:pPr>
        <w:rPr>
          <w:rFonts w:ascii="Times New Roman" w:hAnsi="Times New Roman" w:cs="Times New Roman"/>
          <w:sz w:val="24"/>
          <w:szCs w:val="24"/>
        </w:rPr>
      </w:pPr>
      <w:r w:rsidRPr="00E01DB9">
        <w:rPr>
          <w:rFonts w:ascii="Times New Roman" w:hAnsi="Times New Roman" w:cs="Times New Roman"/>
          <w:sz w:val="24"/>
          <w:szCs w:val="24"/>
        </w:rPr>
        <w:t>1.2. Положение разработано с целью решения следующих задач, являющихся предметом единой корпоративной политики Профсоюза:</w:t>
      </w:r>
    </w:p>
    <w:p w:rsidR="00E01DB9" w:rsidRPr="00E01DB9" w:rsidRDefault="00E01DB9" w:rsidP="00E01DB9">
      <w:pPr>
        <w:rPr>
          <w:rFonts w:ascii="Times New Roman" w:hAnsi="Times New Roman" w:cs="Times New Roman"/>
          <w:sz w:val="24"/>
          <w:szCs w:val="24"/>
        </w:rPr>
      </w:pPr>
      <w:r w:rsidRPr="00E01DB9">
        <w:rPr>
          <w:rFonts w:ascii="Times New Roman" w:hAnsi="Times New Roman" w:cs="Times New Roman"/>
          <w:sz w:val="24"/>
          <w:szCs w:val="24"/>
        </w:rPr>
        <w:t>-  создание условий для добросовестного исполнения уставных задач Профсоюза;</w:t>
      </w:r>
    </w:p>
    <w:p w:rsidR="00E01DB9" w:rsidRPr="00E01DB9" w:rsidRDefault="00E01DB9" w:rsidP="00E01DB9">
      <w:pPr>
        <w:rPr>
          <w:rFonts w:ascii="Times New Roman" w:hAnsi="Times New Roman" w:cs="Times New Roman"/>
          <w:sz w:val="24"/>
          <w:szCs w:val="24"/>
        </w:rPr>
      </w:pPr>
      <w:r w:rsidRPr="00E01DB9">
        <w:rPr>
          <w:rFonts w:ascii="Times New Roman" w:hAnsi="Times New Roman" w:cs="Times New Roman"/>
          <w:sz w:val="24"/>
          <w:szCs w:val="24"/>
        </w:rPr>
        <w:t>- материальная мотивация членов Профсоюза к активной общественной деятельности;</w:t>
      </w:r>
    </w:p>
    <w:p w:rsidR="00E01DB9" w:rsidRPr="00E01DB9" w:rsidRDefault="00E01DB9" w:rsidP="00E01DB9">
      <w:pPr>
        <w:rPr>
          <w:rFonts w:ascii="Times New Roman" w:hAnsi="Times New Roman" w:cs="Times New Roman"/>
          <w:sz w:val="24"/>
          <w:szCs w:val="24"/>
        </w:rPr>
      </w:pPr>
      <w:r w:rsidRPr="00E01DB9">
        <w:rPr>
          <w:rFonts w:ascii="Times New Roman" w:hAnsi="Times New Roman" w:cs="Times New Roman"/>
          <w:sz w:val="24"/>
          <w:szCs w:val="24"/>
        </w:rPr>
        <w:t>- соблюдение интересов членов Профсоюза и учет их вклада в деле развития профсоюзного движения.</w:t>
      </w:r>
    </w:p>
    <w:p w:rsidR="00E01DB9" w:rsidRPr="00E01DB9" w:rsidRDefault="00E01DB9" w:rsidP="00E01DB9">
      <w:pPr>
        <w:rPr>
          <w:rFonts w:ascii="Times New Roman" w:hAnsi="Times New Roman" w:cs="Times New Roman"/>
          <w:sz w:val="24"/>
          <w:szCs w:val="24"/>
        </w:rPr>
      </w:pPr>
      <w:r w:rsidRPr="00E01DB9">
        <w:rPr>
          <w:rFonts w:ascii="Times New Roman" w:hAnsi="Times New Roman" w:cs="Times New Roman"/>
          <w:sz w:val="24"/>
          <w:szCs w:val="24"/>
        </w:rPr>
        <w:t>1.3. Настоящее Положение регламентирует условия, размеры и порядок надлежащего оформления и выплаты материальных поощрений членам Профсоюза.</w:t>
      </w:r>
    </w:p>
    <w:p w:rsidR="00E01DB9" w:rsidRPr="00E01DB9" w:rsidRDefault="00E01DB9" w:rsidP="00E01DB9">
      <w:pPr>
        <w:rPr>
          <w:rFonts w:ascii="Times New Roman" w:hAnsi="Times New Roman" w:cs="Times New Roman"/>
          <w:sz w:val="24"/>
          <w:szCs w:val="24"/>
        </w:rPr>
      </w:pPr>
      <w:r w:rsidRPr="00E01DB9">
        <w:rPr>
          <w:rFonts w:ascii="Times New Roman" w:hAnsi="Times New Roman" w:cs="Times New Roman"/>
          <w:sz w:val="24"/>
          <w:szCs w:val="24"/>
        </w:rPr>
        <w:t>1.4. Материальное поощрение представляет собой награду - как одну из денежных форм поощрения членам Профсоюза за высокие результаты, достигнутые в области профсоюзной деятельности.</w:t>
      </w:r>
    </w:p>
    <w:p w:rsidR="00E01DB9" w:rsidRPr="00E01DB9" w:rsidRDefault="00E01DB9" w:rsidP="00E01DB9">
      <w:pPr>
        <w:rPr>
          <w:rFonts w:ascii="Times New Roman" w:hAnsi="Times New Roman" w:cs="Times New Roman"/>
          <w:sz w:val="24"/>
          <w:szCs w:val="24"/>
        </w:rPr>
      </w:pPr>
      <w:r w:rsidRPr="00E01DB9">
        <w:rPr>
          <w:rFonts w:ascii="Times New Roman" w:hAnsi="Times New Roman" w:cs="Times New Roman"/>
          <w:sz w:val="24"/>
          <w:szCs w:val="24"/>
        </w:rPr>
        <w:t>1.5. Материальное поощрение не включается в состав заработной платы членов Профсоюза.</w:t>
      </w:r>
    </w:p>
    <w:p w:rsidR="00E01DB9" w:rsidRPr="00E01DB9" w:rsidRDefault="00E01DB9" w:rsidP="00E01DB9">
      <w:pPr>
        <w:rPr>
          <w:rFonts w:ascii="Times New Roman" w:hAnsi="Times New Roman" w:cs="Times New Roman"/>
          <w:sz w:val="24"/>
          <w:szCs w:val="24"/>
        </w:rPr>
      </w:pPr>
      <w:r w:rsidRPr="00E01DB9">
        <w:rPr>
          <w:rFonts w:ascii="Times New Roman" w:hAnsi="Times New Roman" w:cs="Times New Roman"/>
          <w:sz w:val="24"/>
          <w:szCs w:val="24"/>
        </w:rPr>
        <w:t>1.6.  Источником финансирования материального поощрения членам Профсоюза является бюджет соответствующей организации Профсоюза.</w:t>
      </w:r>
    </w:p>
    <w:p w:rsidR="00E01DB9" w:rsidRPr="00E01DB9" w:rsidRDefault="00E01DB9" w:rsidP="00E01DB9">
      <w:pPr>
        <w:rPr>
          <w:rFonts w:ascii="Times New Roman" w:hAnsi="Times New Roman" w:cs="Times New Roman"/>
          <w:sz w:val="24"/>
          <w:szCs w:val="24"/>
        </w:rPr>
      </w:pPr>
      <w:r w:rsidRPr="00E01DB9">
        <w:rPr>
          <w:rFonts w:ascii="Times New Roman" w:hAnsi="Times New Roman" w:cs="Times New Roman"/>
          <w:sz w:val="24"/>
          <w:szCs w:val="24"/>
        </w:rPr>
        <w:t>1.7. Право на материальное поощрение имеют все члены Профсоюза.</w:t>
      </w:r>
    </w:p>
    <w:p w:rsidR="00E01DB9" w:rsidRPr="00E01DB9" w:rsidRDefault="00E01DB9" w:rsidP="00E01DB9">
      <w:pPr>
        <w:rPr>
          <w:rFonts w:ascii="Times New Roman" w:hAnsi="Times New Roman" w:cs="Times New Roman"/>
          <w:sz w:val="24"/>
          <w:szCs w:val="24"/>
        </w:rPr>
      </w:pPr>
      <w:r w:rsidRPr="00E01D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1DB9" w:rsidRPr="00E01DB9" w:rsidRDefault="00E01DB9" w:rsidP="00E01DB9">
      <w:pPr>
        <w:rPr>
          <w:rFonts w:ascii="Times New Roman" w:hAnsi="Times New Roman" w:cs="Times New Roman"/>
          <w:sz w:val="24"/>
          <w:szCs w:val="24"/>
        </w:rPr>
      </w:pPr>
    </w:p>
    <w:p w:rsidR="00E01DB9" w:rsidRPr="00E01DB9" w:rsidRDefault="00E01DB9" w:rsidP="00E01DB9">
      <w:pPr>
        <w:rPr>
          <w:rFonts w:ascii="Times New Roman" w:hAnsi="Times New Roman" w:cs="Times New Roman"/>
          <w:sz w:val="24"/>
          <w:szCs w:val="24"/>
        </w:rPr>
      </w:pPr>
      <w:r w:rsidRPr="00E01DB9">
        <w:rPr>
          <w:rFonts w:ascii="Times New Roman" w:hAnsi="Times New Roman" w:cs="Times New Roman"/>
          <w:sz w:val="24"/>
          <w:szCs w:val="24"/>
        </w:rPr>
        <w:t>II. УСЛОВИЯ НАЗНАЧЕНИЯ И ПОРЯДОК ВЫПЛАТЫ</w:t>
      </w:r>
    </w:p>
    <w:p w:rsidR="00E01DB9" w:rsidRPr="00E01DB9" w:rsidRDefault="00E01DB9" w:rsidP="00E01DB9">
      <w:pPr>
        <w:rPr>
          <w:rFonts w:ascii="Times New Roman" w:hAnsi="Times New Roman" w:cs="Times New Roman"/>
          <w:sz w:val="24"/>
          <w:szCs w:val="24"/>
        </w:rPr>
      </w:pPr>
      <w:r w:rsidRPr="00E01DB9">
        <w:rPr>
          <w:rFonts w:ascii="Times New Roman" w:hAnsi="Times New Roman" w:cs="Times New Roman"/>
          <w:sz w:val="24"/>
          <w:szCs w:val="24"/>
        </w:rPr>
        <w:t>МАТЕРИАЛЬНОГО  ПООЩРЕНИЯ</w:t>
      </w:r>
    </w:p>
    <w:p w:rsidR="00E01DB9" w:rsidRPr="00E01DB9" w:rsidRDefault="00E01DB9" w:rsidP="00E01DB9">
      <w:pPr>
        <w:rPr>
          <w:rFonts w:ascii="Times New Roman" w:hAnsi="Times New Roman" w:cs="Times New Roman"/>
          <w:sz w:val="24"/>
          <w:szCs w:val="24"/>
        </w:rPr>
      </w:pPr>
      <w:r w:rsidRPr="00E01DB9">
        <w:rPr>
          <w:rFonts w:ascii="Times New Roman" w:hAnsi="Times New Roman" w:cs="Times New Roman"/>
          <w:sz w:val="24"/>
          <w:szCs w:val="24"/>
        </w:rPr>
        <w:t>2.1. Размер материального поощрения зависит от финансовых возможностей конкретной организации Профсоюза.</w:t>
      </w:r>
    </w:p>
    <w:p w:rsidR="00E01DB9" w:rsidRPr="00E01DB9" w:rsidRDefault="00E01DB9" w:rsidP="00E01DB9">
      <w:pPr>
        <w:rPr>
          <w:rFonts w:ascii="Times New Roman" w:hAnsi="Times New Roman" w:cs="Times New Roman"/>
          <w:sz w:val="24"/>
          <w:szCs w:val="24"/>
        </w:rPr>
      </w:pPr>
      <w:r w:rsidRPr="00E01DB9">
        <w:rPr>
          <w:rFonts w:ascii="Times New Roman" w:hAnsi="Times New Roman" w:cs="Times New Roman"/>
          <w:sz w:val="24"/>
          <w:szCs w:val="24"/>
        </w:rPr>
        <w:t>2.2. Материальное поощрение выплачиваются за следующие достижения (результаты) профсоюзной деятельности:</w:t>
      </w:r>
    </w:p>
    <w:p w:rsidR="00E01DB9" w:rsidRPr="00E01DB9" w:rsidRDefault="00E01DB9" w:rsidP="00E01DB9">
      <w:pPr>
        <w:rPr>
          <w:rFonts w:ascii="Times New Roman" w:hAnsi="Times New Roman" w:cs="Times New Roman"/>
          <w:sz w:val="24"/>
          <w:szCs w:val="24"/>
        </w:rPr>
      </w:pPr>
      <w:r w:rsidRPr="00E01DB9">
        <w:rPr>
          <w:rFonts w:ascii="Times New Roman" w:hAnsi="Times New Roman" w:cs="Times New Roman"/>
          <w:sz w:val="24"/>
          <w:szCs w:val="24"/>
        </w:rPr>
        <w:lastRenderedPageBreak/>
        <w:t>- проведение важных и значимых профсоюзных мероприятий по мотивации профсоюзного членства;</w:t>
      </w:r>
    </w:p>
    <w:p w:rsidR="00E01DB9" w:rsidRPr="00E01DB9" w:rsidRDefault="00E01DB9" w:rsidP="00E01DB9">
      <w:pPr>
        <w:rPr>
          <w:rFonts w:ascii="Times New Roman" w:hAnsi="Times New Roman" w:cs="Times New Roman"/>
          <w:sz w:val="24"/>
          <w:szCs w:val="24"/>
        </w:rPr>
      </w:pPr>
      <w:r w:rsidRPr="00E01DB9">
        <w:rPr>
          <w:rFonts w:ascii="Times New Roman" w:hAnsi="Times New Roman" w:cs="Times New Roman"/>
          <w:sz w:val="24"/>
          <w:szCs w:val="24"/>
        </w:rPr>
        <w:t>- длительную и активную профсоюзную деятельность;</w:t>
      </w:r>
    </w:p>
    <w:p w:rsidR="00E01DB9" w:rsidRPr="00E01DB9" w:rsidRDefault="00E01DB9" w:rsidP="00E01DB9">
      <w:pPr>
        <w:rPr>
          <w:rFonts w:ascii="Times New Roman" w:hAnsi="Times New Roman" w:cs="Times New Roman"/>
          <w:sz w:val="24"/>
          <w:szCs w:val="24"/>
        </w:rPr>
      </w:pPr>
      <w:r w:rsidRPr="00E01DB9">
        <w:rPr>
          <w:rFonts w:ascii="Times New Roman" w:hAnsi="Times New Roman" w:cs="Times New Roman"/>
          <w:sz w:val="24"/>
          <w:szCs w:val="24"/>
        </w:rPr>
        <w:t>- за результаты социально-правовой защиты членов Профсоюза перед работодателями;</w:t>
      </w:r>
    </w:p>
    <w:p w:rsidR="00E01DB9" w:rsidRPr="00E01DB9" w:rsidRDefault="00E01DB9" w:rsidP="00E01DB9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E01DB9">
        <w:rPr>
          <w:rFonts w:ascii="Times New Roman" w:hAnsi="Times New Roman" w:cs="Times New Roman"/>
          <w:b/>
          <w:sz w:val="24"/>
          <w:szCs w:val="24"/>
        </w:rPr>
        <w:t>- вовлечение новых членов в Профсоюз;</w:t>
      </w:r>
    </w:p>
    <w:bookmarkEnd w:id="0"/>
    <w:p w:rsidR="00E01DB9" w:rsidRPr="00E01DB9" w:rsidRDefault="00E01DB9" w:rsidP="00E01DB9">
      <w:pPr>
        <w:rPr>
          <w:rFonts w:ascii="Times New Roman" w:hAnsi="Times New Roman" w:cs="Times New Roman"/>
          <w:sz w:val="24"/>
          <w:szCs w:val="24"/>
        </w:rPr>
      </w:pPr>
      <w:r w:rsidRPr="00E01DB9">
        <w:rPr>
          <w:rFonts w:ascii="Times New Roman" w:hAnsi="Times New Roman" w:cs="Times New Roman"/>
          <w:sz w:val="24"/>
          <w:szCs w:val="24"/>
        </w:rPr>
        <w:t>- деятельность по укреплению имиджа Профсоюза;</w:t>
      </w:r>
    </w:p>
    <w:p w:rsidR="00E01DB9" w:rsidRPr="00E01DB9" w:rsidRDefault="00E01DB9" w:rsidP="00E01DB9">
      <w:pPr>
        <w:rPr>
          <w:rFonts w:ascii="Times New Roman" w:hAnsi="Times New Roman" w:cs="Times New Roman"/>
          <w:sz w:val="24"/>
          <w:szCs w:val="24"/>
        </w:rPr>
      </w:pPr>
      <w:r w:rsidRPr="00E01DB9">
        <w:rPr>
          <w:rFonts w:ascii="Times New Roman" w:hAnsi="Times New Roman" w:cs="Times New Roman"/>
          <w:sz w:val="24"/>
          <w:szCs w:val="24"/>
        </w:rPr>
        <w:t>-  в связи с юбилейными и праздничными датами;</w:t>
      </w:r>
    </w:p>
    <w:p w:rsidR="00E01DB9" w:rsidRPr="00E01DB9" w:rsidRDefault="00E01DB9" w:rsidP="00E01DB9">
      <w:pPr>
        <w:rPr>
          <w:rFonts w:ascii="Times New Roman" w:hAnsi="Times New Roman" w:cs="Times New Roman"/>
          <w:sz w:val="24"/>
          <w:szCs w:val="24"/>
        </w:rPr>
      </w:pPr>
      <w:r w:rsidRPr="00E01DB9">
        <w:rPr>
          <w:rFonts w:ascii="Times New Roman" w:hAnsi="Times New Roman" w:cs="Times New Roman"/>
          <w:sz w:val="24"/>
          <w:szCs w:val="24"/>
        </w:rPr>
        <w:t>- иные достижения по представлению председателя соответствующей организации Профсоюза и/или выборного коллегиального органа Профсоюза.</w:t>
      </w:r>
    </w:p>
    <w:p w:rsidR="00E01DB9" w:rsidRPr="00E01DB9" w:rsidRDefault="00E01DB9" w:rsidP="00E01DB9">
      <w:pPr>
        <w:rPr>
          <w:rFonts w:ascii="Times New Roman" w:hAnsi="Times New Roman" w:cs="Times New Roman"/>
          <w:sz w:val="24"/>
          <w:szCs w:val="24"/>
        </w:rPr>
      </w:pPr>
      <w:r w:rsidRPr="00E01DB9">
        <w:rPr>
          <w:rFonts w:ascii="Times New Roman" w:hAnsi="Times New Roman" w:cs="Times New Roman"/>
          <w:sz w:val="24"/>
          <w:szCs w:val="24"/>
        </w:rPr>
        <w:t xml:space="preserve">2.3. Кандидатуры членов Профсоюза, представляемых к материальному поощрению, выдвигаются Председателем выборного коллегиального профсоюзного органа соответствующего уровня, соответствующим коллегиальным профсоюзным органом. </w:t>
      </w:r>
    </w:p>
    <w:p w:rsidR="00E01DB9" w:rsidRPr="00E01DB9" w:rsidRDefault="00E01DB9" w:rsidP="00E01DB9">
      <w:pPr>
        <w:rPr>
          <w:rFonts w:ascii="Times New Roman" w:hAnsi="Times New Roman" w:cs="Times New Roman"/>
          <w:sz w:val="24"/>
          <w:szCs w:val="24"/>
        </w:rPr>
      </w:pPr>
      <w:r w:rsidRPr="00E01DB9">
        <w:rPr>
          <w:rFonts w:ascii="Times New Roman" w:hAnsi="Times New Roman" w:cs="Times New Roman"/>
          <w:sz w:val="24"/>
          <w:szCs w:val="24"/>
        </w:rPr>
        <w:t xml:space="preserve">2.4. Решение о материальном поощрении принимается соответствующим профсоюзным органом конкретной организации Профсоюза, которое оформляется протоколом заседания и подписывается его Председателем. </w:t>
      </w:r>
    </w:p>
    <w:p w:rsidR="00E01DB9" w:rsidRPr="00E01DB9" w:rsidRDefault="00E01DB9" w:rsidP="00E01DB9">
      <w:pPr>
        <w:rPr>
          <w:rFonts w:ascii="Times New Roman" w:hAnsi="Times New Roman" w:cs="Times New Roman"/>
          <w:sz w:val="24"/>
          <w:szCs w:val="24"/>
        </w:rPr>
      </w:pPr>
      <w:r w:rsidRPr="00E01DB9">
        <w:rPr>
          <w:rFonts w:ascii="Times New Roman" w:hAnsi="Times New Roman" w:cs="Times New Roman"/>
          <w:sz w:val="24"/>
          <w:szCs w:val="24"/>
        </w:rPr>
        <w:t xml:space="preserve">2.5. Территориальная или первичная организация Профсоюза, зарегистрированная в качестве юридического лица, оформляет выплату материального поощрения соответствующими бухгалтерскими документами. </w:t>
      </w:r>
    </w:p>
    <w:p w:rsidR="00E01DB9" w:rsidRPr="00E01DB9" w:rsidRDefault="00E01DB9" w:rsidP="00E01DB9">
      <w:pPr>
        <w:rPr>
          <w:rFonts w:ascii="Times New Roman" w:hAnsi="Times New Roman" w:cs="Times New Roman"/>
          <w:sz w:val="24"/>
          <w:szCs w:val="24"/>
        </w:rPr>
      </w:pPr>
      <w:r w:rsidRPr="00E01DB9">
        <w:rPr>
          <w:rFonts w:ascii="Times New Roman" w:hAnsi="Times New Roman" w:cs="Times New Roman"/>
          <w:sz w:val="24"/>
          <w:szCs w:val="24"/>
        </w:rPr>
        <w:t xml:space="preserve">2.6. </w:t>
      </w:r>
      <w:proofErr w:type="gramStart"/>
      <w:r w:rsidRPr="00E01DB9">
        <w:rPr>
          <w:rFonts w:ascii="Times New Roman" w:hAnsi="Times New Roman" w:cs="Times New Roman"/>
          <w:sz w:val="24"/>
          <w:szCs w:val="24"/>
        </w:rPr>
        <w:t>Организация Профсоюза, не зарегистрированная в качестве юридического лица и состоящая на централизованном бухгалтерском обслуживании в Ростовской областной организации Профессионального союза работников народного образования и науки Российской Федерации (далее – «Областной организации»), выплачивает материальное поощрение путем его перечисления на расчетный (банковский) счет члена Профсоюза, указанный в его заявлении с расчётного счета (</w:t>
      </w:r>
      <w:proofErr w:type="spellStart"/>
      <w:r w:rsidRPr="00E01DB9">
        <w:rPr>
          <w:rFonts w:ascii="Times New Roman" w:hAnsi="Times New Roman" w:cs="Times New Roman"/>
          <w:sz w:val="24"/>
          <w:szCs w:val="24"/>
        </w:rPr>
        <w:t>субсчета</w:t>
      </w:r>
      <w:proofErr w:type="spellEnd"/>
      <w:r w:rsidRPr="00E01DB9">
        <w:rPr>
          <w:rFonts w:ascii="Times New Roman" w:hAnsi="Times New Roman" w:cs="Times New Roman"/>
          <w:sz w:val="24"/>
          <w:szCs w:val="24"/>
        </w:rPr>
        <w:t>) в Областной организации.</w:t>
      </w:r>
      <w:proofErr w:type="gramEnd"/>
      <w:r w:rsidRPr="00E01DB9">
        <w:rPr>
          <w:rFonts w:ascii="Times New Roman" w:hAnsi="Times New Roman" w:cs="Times New Roman"/>
          <w:sz w:val="24"/>
          <w:szCs w:val="24"/>
        </w:rPr>
        <w:t xml:space="preserve"> Для этого в бухгалтерию Областной организации  (в том числе через электронную почту) передаётся решение о предоставлении материальной помощи, оформленное в виде выписки из протокола заседания выборного профсоюзного органа, подписанное Председателем, а также личное заявление члена Профсоюза, содержащее данные его расчётного (банковского) счёта.</w:t>
      </w:r>
    </w:p>
    <w:p w:rsidR="003E3DCE" w:rsidRPr="00E01DB9" w:rsidRDefault="003E3DCE">
      <w:pPr>
        <w:rPr>
          <w:rFonts w:ascii="Times New Roman" w:hAnsi="Times New Roman" w:cs="Times New Roman"/>
          <w:sz w:val="24"/>
          <w:szCs w:val="24"/>
        </w:rPr>
      </w:pPr>
    </w:p>
    <w:sectPr w:rsidR="003E3DCE" w:rsidRPr="00E01DB9" w:rsidSect="00E01DB9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DB9"/>
    <w:rsid w:val="003E3DCE"/>
    <w:rsid w:val="00E01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597</Words>
  <Characters>3403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Сергеевна</dc:creator>
  <cp:lastModifiedBy>Ольга Сергеевна</cp:lastModifiedBy>
  <cp:revision>1</cp:revision>
  <dcterms:created xsi:type="dcterms:W3CDTF">2022-01-12T00:44:00Z</dcterms:created>
  <dcterms:modified xsi:type="dcterms:W3CDTF">2022-01-12T00:46:00Z</dcterms:modified>
</cp:coreProperties>
</file>