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F09" w:rsidRPr="001B3F09" w:rsidRDefault="001B3F09" w:rsidP="001B3F09">
      <w:pPr>
        <w:ind w:firstLine="851"/>
        <w:jc w:val="both"/>
        <w:rPr>
          <w:rFonts w:ascii="Times New Roman" w:hAnsi="Times New Roman" w:cs="Times New Roman"/>
          <w:sz w:val="28"/>
          <w:szCs w:val="28"/>
        </w:rPr>
      </w:pPr>
      <w:proofErr w:type="gramStart"/>
      <w:r w:rsidRPr="001B3F09">
        <w:rPr>
          <w:rFonts w:ascii="Times New Roman" w:hAnsi="Times New Roman" w:cs="Times New Roman"/>
          <w:sz w:val="28"/>
          <w:szCs w:val="28"/>
        </w:rPr>
        <w:t>Приказ Минтруда, Минздрава от 03.04.2020 № 187н/268н «О внесении изменения в приложение № 1 к приказу Министерства здравоохранения и социального развития Российской Федерац</w:t>
      </w:r>
      <w:r>
        <w:rPr>
          <w:rFonts w:ascii="Times New Roman" w:hAnsi="Times New Roman" w:cs="Times New Roman"/>
          <w:sz w:val="28"/>
          <w:szCs w:val="28"/>
        </w:rPr>
        <w:t>ии от 12 апреля 2011 г. № 302н «</w:t>
      </w:r>
      <w:r w:rsidRPr="001B3F09">
        <w:rPr>
          <w:rFonts w:ascii="Times New Roman" w:hAnsi="Times New Roman" w:cs="Times New Roman"/>
          <w:sz w:val="28"/>
          <w:szCs w:val="28"/>
        </w:rPr>
        <w:t>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w:t>
      </w:r>
      <w:proofErr w:type="gramEnd"/>
      <w:r w:rsidRPr="001B3F09">
        <w:rPr>
          <w:rFonts w:ascii="Times New Roman" w:hAnsi="Times New Roman" w:cs="Times New Roman"/>
          <w:sz w:val="28"/>
          <w:szCs w:val="28"/>
        </w:rPr>
        <w:t>) работников, занятых на тяжелых работах и на работах с вредными и</w:t>
      </w:r>
      <w:r>
        <w:rPr>
          <w:rFonts w:ascii="Times New Roman" w:hAnsi="Times New Roman" w:cs="Times New Roman"/>
          <w:sz w:val="28"/>
          <w:szCs w:val="28"/>
        </w:rPr>
        <w:t xml:space="preserve"> (или) опасными условиями труда</w:t>
      </w:r>
      <w:r w:rsidRPr="001B3F09">
        <w:rPr>
          <w:rFonts w:ascii="Times New Roman" w:hAnsi="Times New Roman" w:cs="Times New Roman"/>
          <w:sz w:val="28"/>
          <w:szCs w:val="28"/>
        </w:rPr>
        <w:t>»</w:t>
      </w:r>
    </w:p>
    <w:p w:rsidR="001B3F09" w:rsidRPr="001B3F09" w:rsidRDefault="001B3F09" w:rsidP="001B3F09">
      <w:pPr>
        <w:jc w:val="both"/>
        <w:rPr>
          <w:rFonts w:ascii="Times New Roman" w:hAnsi="Times New Roman" w:cs="Times New Roman"/>
          <w:sz w:val="28"/>
          <w:szCs w:val="28"/>
        </w:rPr>
      </w:pPr>
      <w:proofErr w:type="gramStart"/>
      <w:r w:rsidRPr="001B3F09">
        <w:rPr>
          <w:rFonts w:ascii="Times New Roman" w:hAnsi="Times New Roman" w:cs="Times New Roman"/>
          <w:sz w:val="28"/>
          <w:szCs w:val="28"/>
        </w:rPr>
        <w:t>Зарегистрирован</w:t>
      </w:r>
      <w:proofErr w:type="gramEnd"/>
      <w:r w:rsidRPr="001B3F09">
        <w:rPr>
          <w:rFonts w:ascii="Times New Roman" w:hAnsi="Times New Roman" w:cs="Times New Roman"/>
          <w:sz w:val="28"/>
          <w:szCs w:val="28"/>
        </w:rPr>
        <w:t xml:space="preserve"> в Минюсте 12.05.2020 № 58320</w:t>
      </w:r>
    </w:p>
    <w:p w:rsidR="001B3F09" w:rsidRPr="001B3F09" w:rsidRDefault="001B3F09" w:rsidP="001B3F09">
      <w:pPr>
        <w:jc w:val="both"/>
        <w:rPr>
          <w:rFonts w:ascii="Times New Roman" w:hAnsi="Times New Roman" w:cs="Times New Roman"/>
          <w:sz w:val="28"/>
          <w:szCs w:val="28"/>
        </w:rPr>
      </w:pPr>
    </w:p>
    <w:p w:rsidR="001B3F09" w:rsidRPr="001B3F09" w:rsidRDefault="001B3F09" w:rsidP="001B3F09">
      <w:pPr>
        <w:jc w:val="both"/>
        <w:rPr>
          <w:rFonts w:ascii="Times New Roman" w:hAnsi="Times New Roman" w:cs="Times New Roman"/>
          <w:sz w:val="28"/>
          <w:szCs w:val="28"/>
        </w:rPr>
      </w:pPr>
      <w:r w:rsidRPr="001B3F09">
        <w:rPr>
          <w:rFonts w:ascii="Times New Roman" w:hAnsi="Times New Roman" w:cs="Times New Roman"/>
          <w:sz w:val="28"/>
          <w:szCs w:val="28"/>
        </w:rPr>
        <w:t xml:space="preserve">Минздрав и Минтруд изменили пункт 3.2.2.4 приложения 1 к приказу </w:t>
      </w:r>
      <w:proofErr w:type="spellStart"/>
      <w:r w:rsidRPr="001B3F09">
        <w:rPr>
          <w:rFonts w:ascii="Times New Roman" w:hAnsi="Times New Roman" w:cs="Times New Roman"/>
          <w:sz w:val="28"/>
          <w:szCs w:val="28"/>
        </w:rPr>
        <w:t>Минздравсоцразвития</w:t>
      </w:r>
      <w:proofErr w:type="spellEnd"/>
      <w:r w:rsidRPr="001B3F09">
        <w:rPr>
          <w:rFonts w:ascii="Times New Roman" w:hAnsi="Times New Roman" w:cs="Times New Roman"/>
          <w:sz w:val="28"/>
          <w:szCs w:val="28"/>
        </w:rPr>
        <w:t xml:space="preserve"> от 12.04.2011 № 302н. Убрали из формулировки упоминание про ПЭВМ и привязку к продолжительности работы на ней.</w:t>
      </w:r>
    </w:p>
    <w:p w:rsidR="001B3F09" w:rsidRPr="001B3F09" w:rsidRDefault="001B3F09" w:rsidP="001B3F09">
      <w:pPr>
        <w:jc w:val="both"/>
        <w:rPr>
          <w:rFonts w:ascii="Times New Roman" w:hAnsi="Times New Roman" w:cs="Times New Roman"/>
          <w:sz w:val="28"/>
          <w:szCs w:val="28"/>
        </w:rPr>
      </w:pPr>
    </w:p>
    <w:p w:rsidR="001B3F09" w:rsidRPr="001B3F09" w:rsidRDefault="001B3F09" w:rsidP="001B3F09">
      <w:pPr>
        <w:jc w:val="both"/>
        <w:rPr>
          <w:rFonts w:ascii="Times New Roman" w:hAnsi="Times New Roman" w:cs="Times New Roman"/>
          <w:sz w:val="28"/>
          <w:szCs w:val="28"/>
        </w:rPr>
      </w:pPr>
      <w:r w:rsidRPr="001B3F09">
        <w:rPr>
          <w:rFonts w:ascii="Times New Roman" w:hAnsi="Times New Roman" w:cs="Times New Roman"/>
          <w:sz w:val="28"/>
          <w:szCs w:val="28"/>
        </w:rPr>
        <w:t>Теперь на медосмотр нужно направлять, если на рабочем месте показатель электромагнитного поля широкополосного спектра частот диапазонов 0,005–2 кГц, 2–400 кГц превышает предельно допустимый уровень (ПДУ). Величину неионизирующих излучений от компьютера и офисной оргтехники при проведении специальной оценки условий труда не измеряют. Замеры можно сделать при производственном контроле. Если ПДУ не превышен, сотрудников, которые работают на компьютере, направлять на медосмотры по пункту 3.2.2.4 не нужно.</w:t>
      </w:r>
    </w:p>
    <w:p w:rsidR="001B3F09" w:rsidRPr="001B3F09" w:rsidRDefault="001B3F09" w:rsidP="001B3F09">
      <w:pPr>
        <w:jc w:val="both"/>
        <w:rPr>
          <w:rFonts w:ascii="Times New Roman" w:hAnsi="Times New Roman" w:cs="Times New Roman"/>
          <w:sz w:val="28"/>
          <w:szCs w:val="28"/>
        </w:rPr>
      </w:pPr>
    </w:p>
    <w:p w:rsidR="00825849" w:rsidRPr="001B3F09" w:rsidRDefault="001B3F09" w:rsidP="001B3F09">
      <w:pPr>
        <w:jc w:val="both"/>
        <w:rPr>
          <w:rFonts w:ascii="Times New Roman" w:hAnsi="Times New Roman" w:cs="Times New Roman"/>
          <w:sz w:val="28"/>
          <w:szCs w:val="28"/>
        </w:rPr>
      </w:pPr>
      <w:r w:rsidRPr="001B3F09">
        <w:rPr>
          <w:rFonts w:ascii="Times New Roman" w:hAnsi="Times New Roman" w:cs="Times New Roman"/>
          <w:sz w:val="28"/>
          <w:szCs w:val="28"/>
        </w:rPr>
        <w:t>Изменения вступили в силу 24 мая 2020 года.</w:t>
      </w:r>
    </w:p>
    <w:sectPr w:rsidR="00825849" w:rsidRPr="001B3F09" w:rsidSect="008258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1B3F09"/>
    <w:rsid w:val="001B3F09"/>
    <w:rsid w:val="008258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8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208</Words>
  <Characters>1188</Characters>
  <Application>Microsoft Office Word</Application>
  <DocSecurity>0</DocSecurity>
  <Lines>9</Lines>
  <Paragraphs>2</Paragraphs>
  <ScaleCrop>false</ScaleCrop>
  <Company>SPecialiST RePack</Company>
  <LinksUpToDate>false</LinksUpToDate>
  <CharactersWithSpaces>1394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Серенко</dc:creator>
  <cp:keywords/>
  <dc:description/>
  <cp:lastModifiedBy>Серенко</cp:lastModifiedBy>
  <cp:revision>1</cp:revision>
  <dcterms:created xsi:type="dcterms:W3CDTF">2020-07-07T10:52:00Z</dcterms:created>
  <dcterms:modified xsi:type="dcterms:W3CDTF">2020-07-07T10:55:00Z</dcterms:modified>
</cp:coreProperties>
</file>