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BE" w:rsidRDefault="000A42BE" w:rsidP="000A42BE">
      <w:pPr>
        <w:pStyle w:val="PlainText"/>
        <w:ind w:firstLine="709"/>
        <w:jc w:val="center"/>
        <w:rPr>
          <w:rFonts w:ascii="Times New Roman" w:hAnsi="Times New Roman"/>
          <w:b/>
          <w:i/>
          <w:sz w:val="28"/>
          <w:szCs w:val="28"/>
        </w:rPr>
      </w:pPr>
      <w:r>
        <w:rPr>
          <w:rFonts w:ascii="Times New Roman" w:hAnsi="Times New Roman"/>
          <w:b/>
          <w:i/>
          <w:sz w:val="28"/>
          <w:szCs w:val="28"/>
        </w:rPr>
        <w:t>Понятие сокращенной продолжительности рабочего времени для педагогических работников</w:t>
      </w:r>
    </w:p>
    <w:p w:rsidR="000A42BE" w:rsidRDefault="000A42BE" w:rsidP="000A42BE">
      <w:pPr>
        <w:pStyle w:val="PlainText"/>
        <w:ind w:firstLine="709"/>
        <w:jc w:val="both"/>
        <w:rPr>
          <w:rFonts w:ascii="Times New Roman" w:hAnsi="Times New Roman"/>
          <w:b/>
          <w:bCs/>
          <w:sz w:val="28"/>
        </w:rPr>
      </w:pPr>
    </w:p>
    <w:p w:rsidR="000A42BE" w:rsidRDefault="000A42BE" w:rsidP="000A42BE">
      <w:pPr>
        <w:pStyle w:val="ConsPlusNormal"/>
        <w:widowControl/>
        <w:ind w:firstLine="709"/>
        <w:jc w:val="both"/>
        <w:rPr>
          <w:rFonts w:ascii="Times New Roman" w:hAnsi="Times New Roman"/>
          <w:sz w:val="28"/>
        </w:rPr>
      </w:pPr>
      <w:r>
        <w:rPr>
          <w:rFonts w:ascii="Times New Roman" w:hAnsi="Times New Roman"/>
          <w:sz w:val="28"/>
        </w:rPr>
        <w:t xml:space="preserve">Часть первая статьи 333 ТК РФ предусматривает, что </w:t>
      </w:r>
      <w:r>
        <w:rPr>
          <w:rFonts w:ascii="Times New Roman" w:hAnsi="Times New Roman" w:cs="Times New Roman"/>
          <w:sz w:val="28"/>
          <w:szCs w:val="28"/>
        </w:rPr>
        <w:t xml:space="preserve"> </w:t>
      </w:r>
      <w:r>
        <w:rPr>
          <w:rFonts w:ascii="Times New Roman" w:hAnsi="Times New Roman"/>
          <w:sz w:val="28"/>
        </w:rPr>
        <w:t xml:space="preserve">для педагогических работников устанавливается сокращенная продолжительность рабочего времени </w:t>
      </w:r>
      <w:r>
        <w:rPr>
          <w:rFonts w:ascii="Times New Roman" w:hAnsi="Times New Roman"/>
          <w:b/>
          <w:sz w:val="28"/>
        </w:rPr>
        <w:t>не более 36 часов</w:t>
      </w:r>
      <w:r>
        <w:rPr>
          <w:rFonts w:ascii="Times New Roman" w:hAnsi="Times New Roman"/>
          <w:sz w:val="28"/>
        </w:rPr>
        <w:t xml:space="preserve"> в неделю.</w:t>
      </w:r>
    </w:p>
    <w:p w:rsidR="000A42BE" w:rsidRDefault="000A42BE" w:rsidP="000A4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частью третьей этой же статьи (в ред. Федерального </w:t>
      </w:r>
      <w:hyperlink r:id="rId7"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w:history="1">
        <w:r>
          <w:rPr>
            <w:rStyle w:val="a8"/>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02.07.2013 № 185-ФЗ) установлено, что </w:t>
      </w:r>
      <w:r>
        <w:rPr>
          <w:rFonts w:ascii="Times New Roman" w:hAnsi="Times New Roman" w:cs="Times New Roman"/>
          <w:b/>
          <w:sz w:val="28"/>
          <w:szCs w:val="28"/>
          <w:u w:val="single"/>
        </w:rPr>
        <w:t xml:space="preserve">в  зависимости от должности </w:t>
      </w:r>
      <w:r>
        <w:rPr>
          <w:rFonts w:ascii="Times New Roman" w:hAnsi="Times New Roman" w:cs="Times New Roman"/>
          <w:sz w:val="28"/>
          <w:szCs w:val="28"/>
        </w:rPr>
        <w:t xml:space="preserve">и (или) специальности педагогических работников </w:t>
      </w:r>
      <w:r>
        <w:rPr>
          <w:rFonts w:ascii="Times New Roman" w:hAnsi="Times New Roman" w:cs="Times New Roman"/>
          <w:b/>
          <w:sz w:val="28"/>
          <w:szCs w:val="28"/>
          <w:u w:val="single"/>
        </w:rPr>
        <w:t>с учетом особенностей их труда</w:t>
      </w:r>
      <w:r>
        <w:rPr>
          <w:rFonts w:ascii="Times New Roman" w:hAnsi="Times New Roman" w:cs="Times New Roman"/>
          <w:sz w:val="28"/>
          <w:szCs w:val="28"/>
        </w:rPr>
        <w:t xml:space="preserve"> </w:t>
      </w:r>
      <w:hyperlink r:id="rId8"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Pr>
            <w:rStyle w:val="a8"/>
            <w:rFonts w:ascii="Times New Roman" w:hAnsi="Times New Roman" w:cs="Times New Roman"/>
            <w:color w:val="auto"/>
            <w:sz w:val="28"/>
            <w:szCs w:val="28"/>
            <w:u w:val="none"/>
          </w:rPr>
          <w:t>продолжительность</w:t>
        </w:r>
      </w:hyperlink>
      <w:r>
        <w:rPr>
          <w:rFonts w:ascii="Times New Roman" w:hAnsi="Times New Roman" w:cs="Times New Roman"/>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w:t>
      </w:r>
      <w:r>
        <w:rPr>
          <w:rFonts w:ascii="Times New Roman" w:hAnsi="Times New Roman" w:cs="Times New Roman"/>
          <w:b/>
          <w:sz w:val="28"/>
          <w:szCs w:val="28"/>
        </w:rPr>
        <w:t>определяются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t>.</w:t>
      </w:r>
    </w:p>
    <w:p w:rsidR="000A42BE" w:rsidRDefault="000A42BE" w:rsidP="000A42BE">
      <w:pPr>
        <w:pStyle w:val="PlainText"/>
        <w:ind w:firstLine="851"/>
        <w:jc w:val="both"/>
        <w:rPr>
          <w:rFonts w:ascii="Times New Roman" w:hAnsi="Times New Roman"/>
          <w:b/>
          <w:sz w:val="28"/>
          <w:szCs w:val="28"/>
        </w:rPr>
      </w:pPr>
      <w:r>
        <w:rPr>
          <w:rFonts w:ascii="Times New Roman" w:hAnsi="Times New Roman"/>
          <w:sz w:val="28"/>
          <w:szCs w:val="28"/>
        </w:rPr>
        <w:t xml:space="preserve">Следовательно, понятие «продолжительность рабочего времени </w:t>
      </w:r>
      <w:r>
        <w:rPr>
          <w:rFonts w:ascii="Times New Roman" w:hAnsi="Times New Roman"/>
          <w:sz w:val="28"/>
          <w:szCs w:val="28"/>
          <w:u w:val="single"/>
        </w:rPr>
        <w:t>не более 36 часов</w:t>
      </w:r>
      <w:r>
        <w:rPr>
          <w:rFonts w:ascii="Times New Roman" w:hAnsi="Times New Roman"/>
          <w:sz w:val="28"/>
          <w:szCs w:val="28"/>
        </w:rPr>
        <w:t xml:space="preserve">» </w:t>
      </w:r>
      <w:r>
        <w:rPr>
          <w:rFonts w:ascii="Times New Roman" w:hAnsi="Times New Roman"/>
          <w:b/>
          <w:sz w:val="28"/>
          <w:szCs w:val="28"/>
        </w:rPr>
        <w:t>не может являться единой для всех педагогических работников продолжительностью рабочего времени, как иногда неправомерно комментируется данное положение, предусмотренное ст. 333 ТК РФ, поскольку конкретная продолжительность (нормы часов педагогической работ за ставку заработной платы) зависят от занимаемой должности и особенностей труда педагогического работника.</w:t>
      </w:r>
    </w:p>
    <w:p w:rsidR="000A42BE" w:rsidRDefault="000A42BE" w:rsidP="000A42BE">
      <w:pPr>
        <w:pStyle w:val="ConsNonformat"/>
        <w:widowControl/>
        <w:ind w:firstLine="851"/>
        <w:jc w:val="both"/>
        <w:rPr>
          <w:rFonts w:ascii="Times New Roman" w:hAnsi="Times New Roman"/>
          <w:sz w:val="28"/>
          <w:szCs w:val="28"/>
        </w:rPr>
      </w:pPr>
      <w:r>
        <w:rPr>
          <w:rFonts w:ascii="Times New Roman" w:hAnsi="Times New Roman"/>
          <w:sz w:val="28"/>
        </w:rPr>
        <w:t xml:space="preserve">Определять </w:t>
      </w:r>
      <w:r>
        <w:rPr>
          <w:rFonts w:ascii="Times New Roman" w:hAnsi="Times New Roman"/>
          <w:b/>
          <w:sz w:val="28"/>
        </w:rPr>
        <w:t>для педагогических работников</w:t>
      </w:r>
      <w:r>
        <w:rPr>
          <w:rFonts w:ascii="Times New Roman" w:hAnsi="Times New Roman"/>
          <w:sz w:val="28"/>
        </w:rPr>
        <w:t xml:space="preserve"> конкретную  продолжительность рабочего времени </w:t>
      </w:r>
      <w:r>
        <w:rPr>
          <w:rFonts w:ascii="Times New Roman" w:hAnsi="Times New Roman"/>
          <w:sz w:val="28"/>
          <w:szCs w:val="28"/>
        </w:rPr>
        <w:t>(норму часов педагогической работ за ставку заработной платы)</w:t>
      </w:r>
      <w:r>
        <w:rPr>
          <w:rFonts w:ascii="Times New Roman" w:hAnsi="Times New Roman"/>
          <w:sz w:val="28"/>
        </w:rPr>
        <w:t xml:space="preserve">  </w:t>
      </w:r>
      <w:r>
        <w:rPr>
          <w:rFonts w:ascii="Times New Roman" w:hAnsi="Times New Roman"/>
          <w:b/>
          <w:sz w:val="28"/>
        </w:rPr>
        <w:t>в зависимости от занимаемых ими должностей</w:t>
      </w:r>
      <w:r>
        <w:rPr>
          <w:rFonts w:ascii="Times New Roman" w:hAnsi="Times New Roman"/>
          <w:sz w:val="28"/>
        </w:rPr>
        <w:t xml:space="preserve"> Правительство РФ уполномочило Минобрнауки России, которое было реализовано путем издания </w:t>
      </w:r>
      <w:r>
        <w:rPr>
          <w:rFonts w:ascii="Times New Roman" w:hAnsi="Times New Roman"/>
          <w:sz w:val="28"/>
          <w:szCs w:val="28"/>
        </w:rPr>
        <w:t>приказа  от 22 декабря 2014 г. № 1601.</w:t>
      </w:r>
    </w:p>
    <w:p w:rsidR="000A42BE" w:rsidRDefault="000A42BE" w:rsidP="000A42BE">
      <w:pPr>
        <w:pStyle w:val="PlainText"/>
        <w:ind w:firstLine="851"/>
        <w:jc w:val="both"/>
        <w:rPr>
          <w:rFonts w:ascii="Times New Roman" w:hAnsi="Times New Roman"/>
          <w:sz w:val="28"/>
          <w:szCs w:val="28"/>
        </w:rPr>
      </w:pPr>
      <w:r>
        <w:rPr>
          <w:rFonts w:ascii="Times New Roman" w:hAnsi="Times New Roman"/>
          <w:sz w:val="28"/>
          <w:szCs w:val="28"/>
        </w:rPr>
        <w:t xml:space="preserve">Важно отметить, что Номенклатурой должностей </w:t>
      </w:r>
      <w:r>
        <w:rPr>
          <w:rFonts w:ascii="Times New Roman" w:hAnsi="Times New Roman"/>
          <w:bCs/>
          <w:sz w:val="28"/>
          <w:szCs w:val="28"/>
        </w:rPr>
        <w:t xml:space="preserve">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w:t>
      </w:r>
      <w:r>
        <w:rPr>
          <w:rFonts w:ascii="Times New Roman" w:hAnsi="Times New Roman"/>
          <w:sz w:val="28"/>
          <w:szCs w:val="28"/>
        </w:rPr>
        <w:t xml:space="preserve">от 8 августа 2013 г. № 678 </w:t>
      </w:r>
      <w:r>
        <w:rPr>
          <w:bCs/>
          <w:sz w:val="28"/>
          <w:szCs w:val="28"/>
        </w:rPr>
        <w:t>«</w:t>
      </w:r>
      <w:r>
        <w:rPr>
          <w:rFonts w:ascii="Times New Roman" w:hAnsi="Times New Roman"/>
          <w:bCs/>
          <w:sz w:val="28"/>
          <w:szCs w:val="28"/>
        </w:rPr>
        <w:t xml:space="preserve">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ascii="Times New Roman" w:hAnsi="Times New Roman"/>
          <w:b/>
          <w:bCs/>
          <w:sz w:val="28"/>
          <w:szCs w:val="28"/>
        </w:rPr>
        <w:t>в сфере образования используется 40 наименований должностей педагогических работников,</w:t>
      </w:r>
      <w:r>
        <w:rPr>
          <w:rFonts w:ascii="Times New Roman" w:hAnsi="Times New Roman"/>
          <w:bCs/>
          <w:sz w:val="28"/>
          <w:szCs w:val="28"/>
        </w:rPr>
        <w:t xml:space="preserve"> из которых только 4 наименования применяются  в </w:t>
      </w:r>
      <w:r>
        <w:rPr>
          <w:rFonts w:ascii="Times New Roman" w:hAnsi="Times New Roman"/>
          <w:sz w:val="28"/>
          <w:szCs w:val="28"/>
        </w:rPr>
        <w:t xml:space="preserve">образовательных организациях, реализующих образовательные программы высшего образования в области обороны и безопасности государства, обеспечения законности и правопорядка. </w:t>
      </w:r>
    </w:p>
    <w:p w:rsidR="000A42BE" w:rsidRDefault="000A42BE" w:rsidP="000A42BE">
      <w:pPr>
        <w:pStyle w:val="PlainText"/>
        <w:ind w:firstLine="851"/>
        <w:jc w:val="both"/>
        <w:rPr>
          <w:rFonts w:ascii="Times New Roman" w:hAnsi="Times New Roman"/>
          <w:bCs/>
          <w:sz w:val="28"/>
          <w:szCs w:val="28"/>
        </w:rPr>
      </w:pPr>
      <w:r>
        <w:rPr>
          <w:rFonts w:ascii="Times New Roman" w:hAnsi="Times New Roman"/>
          <w:sz w:val="28"/>
          <w:szCs w:val="28"/>
        </w:rPr>
        <w:t xml:space="preserve">Остальные </w:t>
      </w:r>
      <w:r>
        <w:rPr>
          <w:rFonts w:ascii="Times New Roman" w:hAnsi="Times New Roman"/>
          <w:bCs/>
          <w:sz w:val="28"/>
          <w:szCs w:val="28"/>
        </w:rPr>
        <w:t xml:space="preserve"> 36 наименований должностей педагогических работников применяются в различных организациях, осуществляющих на основании лицензии образовательную деятельность. </w:t>
      </w:r>
    </w:p>
    <w:p w:rsidR="000A42BE" w:rsidRDefault="000A42BE" w:rsidP="000A42BE">
      <w:pPr>
        <w:pStyle w:val="PlainText"/>
        <w:ind w:firstLine="851"/>
        <w:jc w:val="both"/>
        <w:rPr>
          <w:rFonts w:ascii="Times New Roman" w:hAnsi="Times New Roman"/>
          <w:bCs/>
          <w:sz w:val="28"/>
          <w:szCs w:val="28"/>
        </w:rPr>
      </w:pPr>
      <w:r>
        <w:rPr>
          <w:rFonts w:ascii="Times New Roman" w:hAnsi="Times New Roman"/>
          <w:bCs/>
          <w:sz w:val="28"/>
          <w:szCs w:val="28"/>
        </w:rPr>
        <w:lastRenderedPageBreak/>
        <w:t>Поскольку труд педагогических работников как на должностях с различными наименованиями, так и по одноименным должностям может отличаться по сложности и условиям выполнения работы в различных образовательных учреждениях, с различным контингентом обучающихся и воспитанников, законодатель обусловил установление педагогическим работникам продолжительности рабочего времени (норм часов педагогической работы за ставку заработной платы) именно в зависимости  занимаемой им должности и особенностей их труда.</w:t>
      </w:r>
    </w:p>
    <w:p w:rsidR="000A42BE" w:rsidRDefault="000A42BE" w:rsidP="000A42BE">
      <w:pPr>
        <w:pStyle w:val="PlainText"/>
        <w:ind w:firstLine="851"/>
        <w:jc w:val="both"/>
        <w:rPr>
          <w:rFonts w:ascii="Times New Roman" w:hAnsi="Times New Roman"/>
          <w:sz w:val="28"/>
          <w:szCs w:val="28"/>
        </w:rPr>
      </w:pPr>
      <w:r>
        <w:rPr>
          <w:rFonts w:ascii="Times New Roman" w:hAnsi="Times New Roman"/>
          <w:sz w:val="28"/>
          <w:szCs w:val="28"/>
        </w:rPr>
        <w:t xml:space="preserve">Характерно также, что согласно части третьей статьи 333  ТК РФ в зависимости от должности и особенностей труда </w:t>
      </w:r>
      <w:r>
        <w:rPr>
          <w:rFonts w:ascii="Times New Roman" w:hAnsi="Times New Roman"/>
          <w:b/>
          <w:sz w:val="28"/>
          <w:szCs w:val="28"/>
          <w:u w:val="single"/>
        </w:rPr>
        <w:t>для одних педагогических работников устанавливается  продолжительность рабочего времени, а для других - нормы часов педагогической работы за ставку заработной платы,</w:t>
      </w:r>
      <w:r>
        <w:rPr>
          <w:rFonts w:ascii="Times New Roman" w:hAnsi="Times New Roman"/>
          <w:sz w:val="28"/>
          <w:szCs w:val="28"/>
        </w:rPr>
        <w:t xml:space="preserve"> поскольку именно так применяются понятия  «продолжительность рабочего времени» и «нормы часов педагогической работы за ставку заработной платы».</w:t>
      </w:r>
    </w:p>
    <w:p w:rsidR="000A42BE" w:rsidRDefault="000A42BE" w:rsidP="000A42BE">
      <w:pPr>
        <w:pStyle w:val="ConsNonformat"/>
        <w:widowControl/>
        <w:ind w:firstLine="851"/>
        <w:jc w:val="both"/>
        <w:rPr>
          <w:rFonts w:ascii="Times New Roman" w:hAnsi="Times New Roman"/>
          <w:sz w:val="28"/>
          <w:szCs w:val="28"/>
        </w:rPr>
      </w:pPr>
      <w:r>
        <w:rPr>
          <w:rFonts w:ascii="Times New Roman" w:hAnsi="Times New Roman"/>
          <w:sz w:val="28"/>
          <w:szCs w:val="28"/>
        </w:rPr>
        <w:t xml:space="preserve">Исходя из этого,  пунктом 2 приложения  1 к приказу № 1601установлено, что  </w:t>
      </w:r>
      <w:r>
        <w:rPr>
          <w:rFonts w:ascii="Times New Roman" w:hAnsi="Times New Roman"/>
          <w:b/>
          <w:sz w:val="28"/>
          <w:szCs w:val="28"/>
        </w:rPr>
        <w:t xml:space="preserve">«в зависимости от должности и (или) специальности педагогическим работникам устанавливается следующая продолжительность рабочего времени </w:t>
      </w:r>
      <w:r>
        <w:rPr>
          <w:rFonts w:ascii="Times New Roman" w:hAnsi="Times New Roman"/>
          <w:b/>
          <w:sz w:val="28"/>
          <w:szCs w:val="28"/>
          <w:u w:val="single"/>
        </w:rPr>
        <w:t>или нормы часов педагогической работы за ставку заработной платы</w:t>
      </w:r>
      <w:r>
        <w:rPr>
          <w:rFonts w:ascii="Times New Roman" w:hAnsi="Times New Roman"/>
          <w:sz w:val="28"/>
          <w:szCs w:val="28"/>
        </w:rPr>
        <w:t xml:space="preserve">  </w:t>
      </w:r>
    </w:p>
    <w:p w:rsidR="000A42BE" w:rsidRDefault="000A42BE" w:rsidP="000A42BE">
      <w:pPr>
        <w:pStyle w:val="PlainText"/>
        <w:ind w:firstLine="709"/>
        <w:jc w:val="both"/>
        <w:rPr>
          <w:rFonts w:ascii="Times New Roman" w:hAnsi="Times New Roman"/>
          <w:sz w:val="28"/>
          <w:szCs w:val="28"/>
        </w:rPr>
      </w:pPr>
      <w:r>
        <w:rPr>
          <w:rFonts w:ascii="Times New Roman" w:hAnsi="Times New Roman"/>
          <w:bCs/>
          <w:sz w:val="28"/>
          <w:szCs w:val="28"/>
        </w:rPr>
        <w:t xml:space="preserve">Учитывая изложенное, продолжительность </w:t>
      </w:r>
      <w:r>
        <w:rPr>
          <w:rFonts w:ascii="Times New Roman" w:hAnsi="Times New Roman"/>
          <w:sz w:val="28"/>
          <w:szCs w:val="28"/>
        </w:rPr>
        <w:t xml:space="preserve">рабочего времени установлена педагогическим работникам, которые замещают должности, поименованные в пунктах 2.1. и   2.2., а нормы часов за ставку заработной платы – замещающим должности, поименованные в пунктах 2.3-2.8. Приложения  1 к приказу № 1601. </w:t>
      </w:r>
    </w:p>
    <w:p w:rsidR="000A42BE" w:rsidRDefault="000A42BE" w:rsidP="000A42BE">
      <w:pPr>
        <w:pStyle w:val="PlainText"/>
        <w:ind w:firstLine="709"/>
        <w:jc w:val="center"/>
        <w:rPr>
          <w:rFonts w:ascii="Times New Roman" w:hAnsi="Times New Roman"/>
          <w:sz w:val="28"/>
          <w:szCs w:val="28"/>
        </w:rPr>
      </w:pPr>
    </w:p>
    <w:p w:rsidR="000A42BE" w:rsidRDefault="000A42BE" w:rsidP="000A42BE">
      <w:pPr>
        <w:pStyle w:val="PlainText"/>
        <w:ind w:firstLine="709"/>
        <w:jc w:val="center"/>
        <w:rPr>
          <w:rFonts w:ascii="Times New Roman" w:hAnsi="Times New Roman"/>
          <w:b/>
          <w:i/>
          <w:sz w:val="28"/>
          <w:szCs w:val="28"/>
        </w:rPr>
      </w:pPr>
      <w:r>
        <w:rPr>
          <w:rFonts w:ascii="Times New Roman" w:hAnsi="Times New Roman"/>
          <w:b/>
          <w:i/>
          <w:sz w:val="28"/>
          <w:szCs w:val="28"/>
        </w:rPr>
        <w:t>Педагогические работники, по должностям которых установлена продолжительность рабочего времени 36 или 30 часов в неделю</w:t>
      </w:r>
    </w:p>
    <w:p w:rsidR="000A42BE" w:rsidRDefault="000A42BE" w:rsidP="000A42BE">
      <w:pPr>
        <w:pStyle w:val="PlainText"/>
        <w:ind w:firstLine="709"/>
        <w:jc w:val="both"/>
        <w:rPr>
          <w:rFonts w:ascii="Times New Roman" w:hAnsi="Times New Roman"/>
          <w:b/>
          <w:i/>
          <w:sz w:val="28"/>
          <w:szCs w:val="28"/>
        </w:rPr>
      </w:pPr>
    </w:p>
    <w:p w:rsidR="000A42BE" w:rsidRDefault="000A42BE" w:rsidP="000A42BE">
      <w:pPr>
        <w:pStyle w:val="PlainText"/>
        <w:ind w:firstLine="709"/>
        <w:jc w:val="both"/>
        <w:rPr>
          <w:rFonts w:ascii="Times New Roman" w:hAnsi="Times New Roman"/>
          <w:b/>
          <w:sz w:val="28"/>
          <w:szCs w:val="28"/>
        </w:rPr>
      </w:pPr>
      <w:r>
        <w:rPr>
          <w:rFonts w:ascii="Times New Roman" w:hAnsi="Times New Roman"/>
          <w:b/>
          <w:sz w:val="28"/>
          <w:szCs w:val="28"/>
        </w:rPr>
        <w:t xml:space="preserve">Продолжительность рабочего времени  36 часов в неделю (п. 2.1. приложения  1 к приказу № 1601) установлена:    </w:t>
      </w:r>
    </w:p>
    <w:p w:rsidR="000A42BE" w:rsidRDefault="000A42BE" w:rsidP="000A42BE">
      <w:pPr>
        <w:pStyle w:val="PlainText"/>
        <w:ind w:firstLine="709"/>
        <w:jc w:val="both"/>
        <w:rPr>
          <w:rFonts w:ascii="Times New Roman" w:hAnsi="Times New Roman"/>
          <w:b/>
          <w:sz w:val="28"/>
          <w:szCs w:val="28"/>
        </w:rPr>
      </w:pPr>
    </w:p>
    <w:p w:rsidR="000A42BE" w:rsidRDefault="000A42BE" w:rsidP="000A42BE">
      <w:pPr>
        <w:numPr>
          <w:ilvl w:val="0"/>
          <w:numId w:val="1"/>
        </w:numPr>
        <w:autoSpaceDE w:val="0"/>
        <w:autoSpaceDN w:val="0"/>
        <w:adjustRightInd w:val="0"/>
        <w:jc w:val="both"/>
        <w:rPr>
          <w:sz w:val="28"/>
          <w:szCs w:val="28"/>
        </w:rPr>
      </w:pPr>
      <w:r>
        <w:rPr>
          <w:sz w:val="28"/>
          <w:szCs w:val="28"/>
        </w:rPr>
        <w:t>лицам из числа профессорско-преподавательского состава, к которым в гражданских организациях высшего образования  относятся должности ассистента, преподавателя, старшего преподавателя, доцента, профессора, заведующего кафедрой;</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педагогам-психологам;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социальным педагогам;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педагогам-организаторам;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lastRenderedPageBreak/>
        <w:t>мастерам производственного обучения;</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старшим вожатым;</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инструкторам по труду;</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педагогам-библиотекарям;</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методистам и старшим методистам организаций, осуществляющих образовательную деятельность;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 </w:t>
      </w:r>
    </w:p>
    <w:p w:rsidR="000A42BE" w:rsidRDefault="000A42BE" w:rsidP="000A42BE">
      <w:pPr>
        <w:pStyle w:val="a5"/>
        <w:numPr>
          <w:ilvl w:val="0"/>
          <w:numId w:val="1"/>
        </w:numPr>
        <w:jc w:val="both"/>
        <w:rPr>
          <w:rFonts w:ascii="Times New Roman" w:hAnsi="Times New Roman"/>
          <w:strike/>
          <w:sz w:val="28"/>
          <w:szCs w:val="28"/>
        </w:rPr>
      </w:pPr>
      <w:r>
        <w:rPr>
          <w:rFonts w:ascii="Times New Roman" w:hAnsi="Times New Roman"/>
          <w:sz w:val="28"/>
          <w:szCs w:val="28"/>
        </w:rPr>
        <w:t xml:space="preserve">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 xml:space="preserve">преподавателям-организаторам основ безопасности жизнедеятельности; </w:t>
      </w:r>
    </w:p>
    <w:p w:rsidR="000A42BE" w:rsidRDefault="000A42BE" w:rsidP="000A42BE">
      <w:pPr>
        <w:pStyle w:val="a5"/>
        <w:numPr>
          <w:ilvl w:val="0"/>
          <w:numId w:val="1"/>
        </w:numPr>
        <w:jc w:val="both"/>
        <w:rPr>
          <w:rFonts w:ascii="Times New Roman" w:hAnsi="Times New Roman"/>
          <w:sz w:val="28"/>
          <w:szCs w:val="28"/>
        </w:rPr>
      </w:pPr>
      <w:r>
        <w:rPr>
          <w:rFonts w:ascii="Times New Roman" w:hAnsi="Times New Roman"/>
          <w:sz w:val="28"/>
          <w:szCs w:val="28"/>
        </w:rPr>
        <w:t>инструкторам-методистам, старшим инструкторам-методистам организаций, осуществляющих образовательную деятельность.</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Следует заметить, что по большинству перечисленных должностей продолжительность рабочего времени, составляющая 36 часов в неделю, установлена  независимо от того, в каких организациях, осуществляющих образовательную деятельность, выполняется педагогическая работа, тогда как в отношении отдельных должностей педагогических работников предусматриваются существенные уточнения.</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 xml:space="preserve">Так, в отношении старших воспитателей уточнение связано с тем, что в  иных организациях  по этой должности  устанавливается меньшая продолжительность рабочего времени. </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 xml:space="preserve">В отношении  должности «руководитель физического воспитания» уточняется, что такая должность  может предусматриваться только в штатных расписаниях  организаций, осуществляющих образовательную деятельность по образовательным программам среднего профессионального образования, исходя из чего такая должность  не может вводиться  в дошкольных образовательных организациях, как это  неправомерно в ряде случаев практикуется.  </w:t>
      </w:r>
    </w:p>
    <w:p w:rsidR="000A42BE" w:rsidRDefault="000A42BE" w:rsidP="000A42BE">
      <w:pPr>
        <w:pStyle w:val="a5"/>
        <w:ind w:firstLine="709"/>
        <w:jc w:val="both"/>
        <w:rPr>
          <w:rFonts w:ascii="Times New Roman" w:hAnsi="Times New Roman"/>
          <w:b/>
          <w:i/>
          <w:sz w:val="28"/>
          <w:szCs w:val="28"/>
        </w:rPr>
      </w:pPr>
    </w:p>
    <w:p w:rsidR="000A42BE" w:rsidRDefault="000A42BE" w:rsidP="000A42BE">
      <w:pPr>
        <w:pStyle w:val="a5"/>
        <w:ind w:firstLine="709"/>
        <w:jc w:val="both"/>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Продолжительность рабочего времени  30 часов в неделю (п. 2.2. приложения  1 к приказу № 1601) установлена:</w:t>
      </w:r>
    </w:p>
    <w:p w:rsidR="000A42BE" w:rsidRDefault="000A42BE" w:rsidP="000A42BE">
      <w:pPr>
        <w:pStyle w:val="a5"/>
        <w:ind w:firstLine="709"/>
        <w:jc w:val="both"/>
        <w:rPr>
          <w:rFonts w:ascii="Times New Roman" w:hAnsi="Times New Roman"/>
          <w:b/>
          <w:i/>
          <w:sz w:val="28"/>
          <w:szCs w:val="28"/>
        </w:rPr>
      </w:pPr>
    </w:p>
    <w:p w:rsidR="000A42BE" w:rsidRDefault="000A42BE" w:rsidP="000A42BE">
      <w:pPr>
        <w:pStyle w:val="a5"/>
        <w:numPr>
          <w:ilvl w:val="0"/>
          <w:numId w:val="2"/>
        </w:numPr>
        <w:jc w:val="both"/>
        <w:rPr>
          <w:rFonts w:ascii="Times New Roman" w:hAnsi="Times New Roman"/>
          <w:sz w:val="28"/>
          <w:szCs w:val="28"/>
        </w:rPr>
      </w:pPr>
      <w:r>
        <w:rPr>
          <w:rFonts w:ascii="Times New Roman" w:hAnsi="Times New Roman"/>
          <w:sz w:val="28"/>
          <w:szCs w:val="28"/>
        </w:rPr>
        <w:t>старшим воспитателям  (за исключением  старших воспитателей организаций, осуществляющих образовательную деятельность, в которых старшим воспитателям установлена 36-часовая продолжительность рабочего времени).</w:t>
      </w:r>
    </w:p>
    <w:p w:rsidR="000A42BE" w:rsidRDefault="000A42BE" w:rsidP="000A42BE">
      <w:pPr>
        <w:pStyle w:val="a5"/>
        <w:ind w:firstLine="709"/>
        <w:jc w:val="both"/>
        <w:rPr>
          <w:rFonts w:ascii="Times New Roman" w:hAnsi="Times New Roman"/>
          <w:i/>
          <w:sz w:val="28"/>
          <w:szCs w:val="28"/>
        </w:rPr>
      </w:pPr>
      <w:r>
        <w:rPr>
          <w:rFonts w:ascii="Times New Roman" w:hAnsi="Times New Roman"/>
          <w:i/>
          <w:sz w:val="28"/>
          <w:szCs w:val="28"/>
        </w:rPr>
        <w:t>К организациям, осуществляющим образовательную деятельность,  в которых старшим воспитателям  устанавливается  продолжительность рабочего времени, составляющая 30 часов в неделю, относятся:</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lastRenderedPageBreak/>
        <w:t xml:space="preserve">организации,   в которых созданы условия для проживания воспитанников в интернате,  в том числе с ограниченными возможностями здоровья; </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 xml:space="preserve">общеобразовательные организации для осуществления присмотра и ухода за детьми в группах продленного дня;  </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учебно-воспитательные учреждения для детей и подростков с девиантным (общественно опасным) поведением;</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 xml:space="preserve">организации для детей-сирот и детей, оставшихся без попечения родителей (кроме домов ребенка); </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 xml:space="preserve"> организации, в том числе санаторные, для обучающихся (воспитанников) с туберкулезной интоксикацией или иными  заболеваниями;</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 xml:space="preserve"> другие организации сферы образования, штатные расписания которых предусматриваются такие должности; </w:t>
      </w:r>
    </w:p>
    <w:p w:rsidR="000A42BE" w:rsidRDefault="000A42BE" w:rsidP="000A42BE">
      <w:pPr>
        <w:pStyle w:val="a5"/>
        <w:ind w:firstLine="709"/>
        <w:jc w:val="both"/>
        <w:rPr>
          <w:rFonts w:ascii="Times New Roman" w:hAnsi="Times New Roman"/>
          <w:sz w:val="28"/>
          <w:szCs w:val="28"/>
        </w:rPr>
      </w:pPr>
      <w:r>
        <w:rPr>
          <w:rFonts w:ascii="Times New Roman" w:hAnsi="Times New Roman"/>
          <w:sz w:val="28"/>
          <w:szCs w:val="28"/>
        </w:rPr>
        <w:t>медицинские организации,  организации социального обслуживания, осуществляющие образовательную деятельность в качестве дополнительного вида деятельности.</w:t>
      </w:r>
    </w:p>
    <w:p w:rsidR="000A42BE" w:rsidRDefault="000A42BE" w:rsidP="000A42BE">
      <w:pPr>
        <w:pStyle w:val="a5"/>
        <w:ind w:firstLine="709"/>
        <w:jc w:val="both"/>
        <w:rPr>
          <w:rFonts w:ascii="Times New Roman" w:hAnsi="Times New Roman"/>
          <w:sz w:val="28"/>
          <w:szCs w:val="28"/>
        </w:rPr>
      </w:pPr>
    </w:p>
    <w:p w:rsidR="000A42BE" w:rsidRDefault="000A42BE" w:rsidP="000A42BE">
      <w:pPr>
        <w:pStyle w:val="a5"/>
        <w:ind w:firstLine="709"/>
        <w:jc w:val="center"/>
        <w:rPr>
          <w:rFonts w:ascii="Times New Roman" w:hAnsi="Times New Roman"/>
          <w:b/>
          <w:i/>
          <w:sz w:val="28"/>
          <w:szCs w:val="28"/>
        </w:rPr>
      </w:pPr>
      <w:r>
        <w:rPr>
          <w:rFonts w:ascii="Times New Roman" w:hAnsi="Times New Roman"/>
          <w:b/>
          <w:i/>
          <w:sz w:val="28"/>
          <w:szCs w:val="28"/>
        </w:rPr>
        <w:t>Педагогические работники,  по должностям которых установлена  не продолжительность рабочего времени, а нормы часов педагогической работы за ставку заработной платы</w:t>
      </w:r>
    </w:p>
    <w:p w:rsidR="000A42BE" w:rsidRDefault="000A42BE" w:rsidP="000A42BE">
      <w:pPr>
        <w:pStyle w:val="a5"/>
        <w:ind w:firstLine="709"/>
        <w:jc w:val="both"/>
        <w:rPr>
          <w:rFonts w:ascii="Times New Roman" w:hAnsi="Times New Roman"/>
          <w:b/>
          <w:i/>
          <w:sz w:val="28"/>
          <w:szCs w:val="28"/>
          <w:u w:val="single"/>
        </w:rPr>
      </w:pPr>
    </w:p>
    <w:p w:rsidR="000A42BE" w:rsidRDefault="000A42BE" w:rsidP="000A42BE">
      <w:pPr>
        <w:pStyle w:val="a5"/>
        <w:ind w:firstLine="709"/>
        <w:jc w:val="both"/>
        <w:rPr>
          <w:rFonts w:ascii="Times New Roman" w:hAnsi="Times New Roman"/>
          <w:b/>
          <w:i/>
          <w:sz w:val="28"/>
          <w:szCs w:val="28"/>
        </w:rPr>
      </w:pPr>
      <w:r>
        <w:rPr>
          <w:rFonts w:ascii="Times New Roman" w:hAnsi="Times New Roman"/>
          <w:b/>
          <w:i/>
          <w:sz w:val="28"/>
          <w:szCs w:val="28"/>
        </w:rPr>
        <w:t xml:space="preserve">В зависимости от должности и особенностей труда педагогическим работникам установлены следующие нормы часов педагогической работы за ставку заработной платы:  </w:t>
      </w:r>
    </w:p>
    <w:p w:rsidR="000A42BE" w:rsidRDefault="000A42BE" w:rsidP="000A42BE">
      <w:pPr>
        <w:pStyle w:val="a5"/>
        <w:ind w:firstLine="709"/>
        <w:jc w:val="both"/>
        <w:rPr>
          <w:rFonts w:ascii="Times New Roman" w:hAnsi="Times New Roman"/>
          <w:b/>
          <w:i/>
          <w:sz w:val="28"/>
          <w:szCs w:val="28"/>
        </w:rPr>
      </w:pPr>
    </w:p>
    <w:p w:rsidR="000A42BE" w:rsidRDefault="000A42BE" w:rsidP="000A42BE">
      <w:pPr>
        <w:pStyle w:val="a5"/>
        <w:numPr>
          <w:ilvl w:val="0"/>
          <w:numId w:val="3"/>
        </w:numPr>
        <w:jc w:val="both"/>
        <w:rPr>
          <w:rFonts w:ascii="Times New Roman" w:hAnsi="Times New Roman"/>
          <w:b/>
          <w:sz w:val="28"/>
          <w:szCs w:val="28"/>
        </w:rPr>
      </w:pPr>
      <w:r>
        <w:rPr>
          <w:rFonts w:ascii="Times New Roman" w:hAnsi="Times New Roman"/>
          <w:b/>
          <w:sz w:val="28"/>
          <w:szCs w:val="28"/>
        </w:rPr>
        <w:t xml:space="preserve">20 часов в неделю </w:t>
      </w:r>
      <w:r>
        <w:rPr>
          <w:rFonts w:ascii="Times New Roman" w:hAnsi="Times New Roman"/>
          <w:sz w:val="28"/>
          <w:szCs w:val="28"/>
        </w:rPr>
        <w:t>(п. 2.3. приложения № 1 к приказу 1601)</w:t>
      </w:r>
      <w:r>
        <w:rPr>
          <w:rFonts w:ascii="Times New Roman" w:hAnsi="Times New Roman"/>
          <w:b/>
          <w:sz w:val="28"/>
          <w:szCs w:val="28"/>
        </w:rPr>
        <w:t>:</w:t>
      </w:r>
    </w:p>
    <w:p w:rsidR="000A42BE" w:rsidRDefault="000A42BE" w:rsidP="000A42BE">
      <w:pPr>
        <w:pStyle w:val="a5"/>
        <w:numPr>
          <w:ilvl w:val="0"/>
          <w:numId w:val="4"/>
        </w:numPr>
        <w:jc w:val="both"/>
        <w:rPr>
          <w:rFonts w:ascii="Times New Roman" w:hAnsi="Times New Roman"/>
          <w:sz w:val="28"/>
          <w:szCs w:val="28"/>
        </w:rPr>
      </w:pPr>
      <w:r>
        <w:rPr>
          <w:rFonts w:ascii="Times New Roman" w:hAnsi="Times New Roman"/>
          <w:sz w:val="28"/>
          <w:szCs w:val="28"/>
        </w:rPr>
        <w:t>учителям-дефектологам;</w:t>
      </w:r>
    </w:p>
    <w:p w:rsidR="000A42BE" w:rsidRDefault="000A42BE" w:rsidP="000A42BE">
      <w:pPr>
        <w:pStyle w:val="a5"/>
        <w:numPr>
          <w:ilvl w:val="0"/>
          <w:numId w:val="4"/>
        </w:numPr>
        <w:jc w:val="both"/>
        <w:rPr>
          <w:rFonts w:ascii="Times New Roman" w:hAnsi="Times New Roman"/>
          <w:sz w:val="28"/>
          <w:szCs w:val="28"/>
        </w:rPr>
      </w:pPr>
      <w:r>
        <w:rPr>
          <w:rFonts w:ascii="Times New Roman" w:hAnsi="Times New Roman"/>
          <w:sz w:val="28"/>
          <w:szCs w:val="28"/>
        </w:rPr>
        <w:t>учителям-логопедам;</w:t>
      </w:r>
    </w:p>
    <w:p w:rsidR="000A42BE" w:rsidRDefault="000A42BE" w:rsidP="000A42BE">
      <w:pPr>
        <w:pStyle w:val="a5"/>
        <w:numPr>
          <w:ilvl w:val="0"/>
          <w:numId w:val="3"/>
        </w:numPr>
        <w:jc w:val="both"/>
        <w:rPr>
          <w:rFonts w:ascii="Times New Roman" w:hAnsi="Times New Roman"/>
          <w:b/>
          <w:sz w:val="28"/>
          <w:szCs w:val="28"/>
        </w:rPr>
      </w:pPr>
      <w:r>
        <w:rPr>
          <w:rFonts w:ascii="Times New Roman" w:hAnsi="Times New Roman"/>
          <w:b/>
          <w:sz w:val="28"/>
          <w:szCs w:val="28"/>
        </w:rPr>
        <w:t xml:space="preserve">24 часа в неделю </w:t>
      </w:r>
      <w:r>
        <w:rPr>
          <w:rFonts w:ascii="Times New Roman" w:hAnsi="Times New Roman"/>
          <w:sz w:val="28"/>
          <w:szCs w:val="28"/>
        </w:rPr>
        <w:t>(п. 2.4. приложения  1 к приказу № 1601)</w:t>
      </w:r>
      <w:r>
        <w:rPr>
          <w:rFonts w:ascii="Times New Roman" w:hAnsi="Times New Roman"/>
          <w:b/>
          <w:sz w:val="28"/>
          <w:szCs w:val="28"/>
        </w:rPr>
        <w:t xml:space="preserve">: </w:t>
      </w:r>
    </w:p>
    <w:p w:rsidR="000A42BE" w:rsidRDefault="000A42BE" w:rsidP="000A42BE">
      <w:pPr>
        <w:pStyle w:val="a5"/>
        <w:numPr>
          <w:ilvl w:val="0"/>
          <w:numId w:val="5"/>
        </w:numPr>
        <w:jc w:val="both"/>
        <w:rPr>
          <w:rFonts w:ascii="Times New Roman" w:hAnsi="Times New Roman"/>
          <w:sz w:val="28"/>
          <w:szCs w:val="28"/>
        </w:rPr>
      </w:pPr>
      <w:r>
        <w:rPr>
          <w:rFonts w:ascii="Times New Roman" w:hAnsi="Times New Roman"/>
          <w:sz w:val="28"/>
          <w:szCs w:val="28"/>
        </w:rPr>
        <w:t>музыкальным руководителям;</w:t>
      </w:r>
    </w:p>
    <w:p w:rsidR="000A42BE" w:rsidRDefault="000A42BE" w:rsidP="000A42BE">
      <w:pPr>
        <w:pStyle w:val="a5"/>
        <w:numPr>
          <w:ilvl w:val="0"/>
          <w:numId w:val="5"/>
        </w:numPr>
        <w:jc w:val="both"/>
        <w:rPr>
          <w:rFonts w:ascii="Times New Roman" w:hAnsi="Times New Roman"/>
          <w:sz w:val="28"/>
          <w:szCs w:val="28"/>
        </w:rPr>
      </w:pPr>
      <w:r>
        <w:rPr>
          <w:rFonts w:ascii="Times New Roman" w:hAnsi="Times New Roman"/>
          <w:sz w:val="28"/>
          <w:szCs w:val="28"/>
        </w:rPr>
        <w:t xml:space="preserve">концертмейстерам; </w:t>
      </w:r>
    </w:p>
    <w:p w:rsidR="000A42BE" w:rsidRDefault="000A42BE" w:rsidP="000A42BE">
      <w:pPr>
        <w:numPr>
          <w:ilvl w:val="0"/>
          <w:numId w:val="3"/>
        </w:numPr>
        <w:jc w:val="both"/>
        <w:rPr>
          <w:sz w:val="28"/>
          <w:szCs w:val="28"/>
        </w:rPr>
      </w:pPr>
      <w:r>
        <w:rPr>
          <w:b/>
          <w:sz w:val="28"/>
          <w:szCs w:val="28"/>
        </w:rPr>
        <w:t xml:space="preserve">25 часов в неделю </w:t>
      </w:r>
      <w:r>
        <w:rPr>
          <w:sz w:val="28"/>
          <w:szCs w:val="28"/>
        </w:rPr>
        <w:t xml:space="preserve">(п. 2.5. приложения  1 к приказу № 1601): </w:t>
      </w:r>
    </w:p>
    <w:p w:rsidR="000A42BE" w:rsidRDefault="000A42BE" w:rsidP="000A42BE">
      <w:pPr>
        <w:numPr>
          <w:ilvl w:val="0"/>
          <w:numId w:val="6"/>
        </w:numPr>
        <w:jc w:val="both"/>
        <w:rPr>
          <w:sz w:val="28"/>
          <w:szCs w:val="28"/>
        </w:rPr>
      </w:pPr>
      <w:r>
        <w:rPr>
          <w:sz w:val="28"/>
          <w:szCs w:val="28"/>
        </w:rPr>
        <w:t xml:space="preserve">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w:t>
      </w:r>
    </w:p>
    <w:p w:rsidR="000A42BE" w:rsidRDefault="000A42BE" w:rsidP="000A42BE">
      <w:pPr>
        <w:pStyle w:val="a5"/>
        <w:numPr>
          <w:ilvl w:val="0"/>
          <w:numId w:val="3"/>
        </w:numPr>
        <w:jc w:val="both"/>
        <w:rPr>
          <w:rFonts w:ascii="Times New Roman" w:hAnsi="Times New Roman"/>
          <w:b/>
          <w:sz w:val="28"/>
          <w:szCs w:val="28"/>
        </w:rPr>
      </w:pPr>
      <w:r>
        <w:rPr>
          <w:rFonts w:ascii="Times New Roman" w:hAnsi="Times New Roman"/>
          <w:b/>
          <w:sz w:val="28"/>
          <w:szCs w:val="28"/>
        </w:rPr>
        <w:t>30 часов в неделю</w:t>
      </w: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(п. 2.6. приложения  1 к приказу № 1601)</w:t>
      </w:r>
      <w:r>
        <w:rPr>
          <w:rFonts w:ascii="Times New Roman" w:hAnsi="Times New Roman"/>
          <w:b/>
          <w:sz w:val="28"/>
          <w:szCs w:val="28"/>
        </w:rPr>
        <w:t xml:space="preserve">: </w:t>
      </w:r>
    </w:p>
    <w:p w:rsidR="000A42BE" w:rsidRDefault="000A42BE" w:rsidP="000A42BE">
      <w:pPr>
        <w:pStyle w:val="a5"/>
        <w:numPr>
          <w:ilvl w:val="0"/>
          <w:numId w:val="6"/>
        </w:numPr>
        <w:jc w:val="both"/>
        <w:rPr>
          <w:rFonts w:ascii="Times New Roman" w:hAnsi="Times New Roman"/>
          <w:sz w:val="28"/>
          <w:szCs w:val="28"/>
        </w:rPr>
      </w:pPr>
      <w:r>
        <w:rPr>
          <w:rFonts w:ascii="Times New Roman" w:hAnsi="Times New Roman"/>
          <w:sz w:val="28"/>
          <w:szCs w:val="28"/>
        </w:rPr>
        <w:t xml:space="preserve">инструкторам по физической культуре; </w:t>
      </w:r>
    </w:p>
    <w:p w:rsidR="000A42BE" w:rsidRDefault="000A42BE" w:rsidP="000A42BE">
      <w:pPr>
        <w:numPr>
          <w:ilvl w:val="0"/>
          <w:numId w:val="6"/>
        </w:numPr>
        <w:jc w:val="both"/>
        <w:rPr>
          <w:sz w:val="28"/>
          <w:szCs w:val="28"/>
        </w:rPr>
      </w:pPr>
      <w:r>
        <w:rPr>
          <w:sz w:val="28"/>
          <w:szCs w:val="28"/>
        </w:rP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w:t>
      </w:r>
      <w:r>
        <w:rPr>
          <w:sz w:val="28"/>
          <w:szCs w:val="28"/>
        </w:rPr>
        <w:lastRenderedPageBreak/>
        <w:t xml:space="preserve">(воспитанников)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пунктах 2.5 и 2.7 приложения 1к приказу №  1601) </w:t>
      </w:r>
    </w:p>
    <w:p w:rsidR="000A42BE" w:rsidRDefault="000A42BE" w:rsidP="000A42BE">
      <w:pPr>
        <w:pStyle w:val="a5"/>
        <w:numPr>
          <w:ilvl w:val="0"/>
          <w:numId w:val="3"/>
        </w:numPr>
        <w:jc w:val="both"/>
        <w:rPr>
          <w:rFonts w:ascii="Times New Roman" w:hAnsi="Times New Roman"/>
          <w:b/>
          <w:sz w:val="28"/>
          <w:szCs w:val="28"/>
        </w:rPr>
      </w:pPr>
      <w:r>
        <w:rPr>
          <w:rFonts w:ascii="Times New Roman" w:hAnsi="Times New Roman"/>
          <w:b/>
          <w:sz w:val="28"/>
          <w:szCs w:val="28"/>
        </w:rPr>
        <w:t>36 часов в неделю</w:t>
      </w:r>
      <w:r>
        <w:rPr>
          <w:rFonts w:ascii="Times New Roman" w:hAnsi="Times New Roman"/>
          <w:sz w:val="28"/>
          <w:szCs w:val="28"/>
        </w:rPr>
        <w:t xml:space="preserve"> (п. 2.7.  приложения 1 к приказу № 1601): </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2.5 и 2.6 приложения  1 к приказу № 1601);</w:t>
      </w:r>
    </w:p>
    <w:p w:rsidR="000A42BE" w:rsidRDefault="000A42BE" w:rsidP="000A42BE">
      <w:pPr>
        <w:pStyle w:val="a5"/>
        <w:numPr>
          <w:ilvl w:val="0"/>
          <w:numId w:val="3"/>
        </w:numPr>
        <w:jc w:val="both"/>
        <w:rPr>
          <w:rFonts w:ascii="Times New Roman" w:hAnsi="Times New Roman"/>
          <w:sz w:val="28"/>
          <w:szCs w:val="28"/>
        </w:rPr>
      </w:pPr>
      <w:r>
        <w:rPr>
          <w:rFonts w:ascii="Times New Roman" w:hAnsi="Times New Roman"/>
          <w:b/>
          <w:sz w:val="28"/>
          <w:szCs w:val="28"/>
        </w:rPr>
        <w:t>18 часов в неделю</w:t>
      </w:r>
      <w:r>
        <w:rPr>
          <w:rFonts w:ascii="Times New Roman" w:hAnsi="Times New Roman"/>
          <w:sz w:val="28"/>
          <w:szCs w:val="28"/>
        </w:rPr>
        <w:t xml:space="preserve"> (п. 2.8.1. приложения  1 к приказу № 1601): </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 xml:space="preserve">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 </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 xml:space="preserve">педагогам дополнительного образования и старшим педагогам дополнительного образования; </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 xml:space="preserve">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 </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логопедам медицинских организаций и организаций социального обслуживания;</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 xml:space="preserve">учителям иностранного языка дошкольных образовательных организаций; </w:t>
      </w:r>
    </w:p>
    <w:p w:rsidR="000A42BE" w:rsidRDefault="000A42BE" w:rsidP="000A42BE">
      <w:pPr>
        <w:pStyle w:val="a5"/>
        <w:numPr>
          <w:ilvl w:val="0"/>
          <w:numId w:val="7"/>
        </w:numPr>
        <w:jc w:val="both"/>
        <w:rPr>
          <w:rFonts w:ascii="Times New Roman" w:hAnsi="Times New Roman"/>
          <w:sz w:val="28"/>
          <w:szCs w:val="28"/>
        </w:rPr>
      </w:pPr>
      <w:r>
        <w:rPr>
          <w:rFonts w:ascii="Times New Roman" w:hAnsi="Times New Roman"/>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 </w:t>
      </w:r>
    </w:p>
    <w:p w:rsidR="000A42BE" w:rsidRDefault="000A42BE" w:rsidP="000A42BE">
      <w:pPr>
        <w:pStyle w:val="a5"/>
        <w:numPr>
          <w:ilvl w:val="0"/>
          <w:numId w:val="3"/>
        </w:numPr>
        <w:jc w:val="both"/>
        <w:rPr>
          <w:rFonts w:ascii="Times New Roman" w:hAnsi="Times New Roman"/>
          <w:sz w:val="28"/>
          <w:szCs w:val="28"/>
        </w:rPr>
      </w:pPr>
      <w:r>
        <w:rPr>
          <w:rFonts w:ascii="Times New Roman" w:hAnsi="Times New Roman"/>
          <w:b/>
          <w:sz w:val="28"/>
          <w:szCs w:val="28"/>
        </w:rPr>
        <w:t xml:space="preserve">720 часов в год  </w:t>
      </w:r>
      <w:r>
        <w:rPr>
          <w:rFonts w:ascii="Times New Roman" w:hAnsi="Times New Roman"/>
          <w:sz w:val="28"/>
          <w:szCs w:val="28"/>
        </w:rPr>
        <w:t>(п. 2.8.2. приложения 1 к приказу № 1601):</w:t>
      </w:r>
    </w:p>
    <w:p w:rsidR="000A42BE" w:rsidRDefault="000A42BE" w:rsidP="000A42BE">
      <w:pPr>
        <w:pStyle w:val="a5"/>
        <w:numPr>
          <w:ilvl w:val="0"/>
          <w:numId w:val="8"/>
        </w:numPr>
        <w:jc w:val="both"/>
        <w:rPr>
          <w:rFonts w:ascii="Times New Roman" w:hAnsi="Times New Roman"/>
          <w:sz w:val="28"/>
          <w:szCs w:val="28"/>
        </w:rPr>
      </w:pPr>
      <w:r>
        <w:rPr>
          <w:rFonts w:ascii="Times New Roman" w:hAnsi="Times New Roman"/>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w:t>
      </w:r>
      <w:r>
        <w:rPr>
          <w:rFonts w:ascii="Times New Roman" w:hAnsi="Times New Roman"/>
          <w:sz w:val="28"/>
          <w:szCs w:val="28"/>
        </w:rPr>
        <w:lastRenderedPageBreak/>
        <w:t xml:space="preserve">образовательным программам в области искусств (за исключением преподавателей, указанных в подпункте 2.8.1 приложения  1 к приказу № 1601) (подпункт «е» настоящего комментария), и по основным программам профессионального обучения. </w:t>
      </w:r>
    </w:p>
    <w:p w:rsidR="000A42BE" w:rsidRDefault="000A42BE" w:rsidP="000A42BE">
      <w:pPr>
        <w:pStyle w:val="a5"/>
        <w:ind w:firstLine="567"/>
        <w:jc w:val="both"/>
        <w:rPr>
          <w:rFonts w:ascii="Times New Roman" w:hAnsi="Times New Roman"/>
          <w:b/>
          <w:sz w:val="28"/>
          <w:szCs w:val="28"/>
        </w:rPr>
      </w:pPr>
    </w:p>
    <w:p w:rsidR="000A42BE" w:rsidRDefault="000A42BE" w:rsidP="000A42BE">
      <w:pPr>
        <w:pStyle w:val="a5"/>
        <w:ind w:firstLine="567"/>
        <w:jc w:val="both"/>
        <w:rPr>
          <w:rFonts w:ascii="Times New Roman" w:hAnsi="Times New Roman"/>
          <w:sz w:val="28"/>
          <w:szCs w:val="28"/>
        </w:rPr>
      </w:pPr>
      <w:r>
        <w:rPr>
          <w:rFonts w:ascii="Times New Roman" w:hAnsi="Times New Roman"/>
          <w:b/>
          <w:sz w:val="28"/>
          <w:szCs w:val="28"/>
        </w:rPr>
        <w:t>Следует учесть, что</w:t>
      </w:r>
      <w:r>
        <w:rPr>
          <w:rFonts w:ascii="Times New Roman" w:hAnsi="Times New Roman"/>
          <w:sz w:val="28"/>
          <w:szCs w:val="28"/>
        </w:rPr>
        <w:t xml:space="preserve"> </w:t>
      </w:r>
      <w:r>
        <w:rPr>
          <w:rFonts w:ascii="Times New Roman" w:hAnsi="Times New Roman"/>
          <w:b/>
          <w:sz w:val="28"/>
          <w:szCs w:val="28"/>
        </w:rPr>
        <w:t>для всех   педагогических работников</w:t>
      </w:r>
      <w:r>
        <w:rPr>
          <w:rFonts w:ascii="Times New Roman" w:hAnsi="Times New Roman"/>
          <w:sz w:val="28"/>
          <w:szCs w:val="28"/>
        </w:rPr>
        <w:t xml:space="preserve">  </w:t>
      </w:r>
      <w:r>
        <w:rPr>
          <w:rFonts w:ascii="Times New Roman" w:hAnsi="Times New Roman"/>
          <w:i/>
          <w:sz w:val="28"/>
          <w:szCs w:val="28"/>
        </w:rPr>
        <w:t xml:space="preserve">(за исключением педагогических работников, предусмотренных подпунктами 2.8.1. и 2.8.2. пункта  2.8 приложения 1 к приказу  № 1601) </w:t>
      </w:r>
      <w:r>
        <w:rPr>
          <w:rFonts w:ascii="Times New Roman" w:hAnsi="Times New Roman"/>
          <w:b/>
          <w:sz w:val="28"/>
          <w:szCs w:val="28"/>
          <w:u w:val="single"/>
        </w:rPr>
        <w:t>нормы часов педагогической работы за ставку заработной платы одновременно являются и  их рабочим временем</w:t>
      </w:r>
      <w:r>
        <w:rPr>
          <w:rFonts w:ascii="Times New Roman" w:hAnsi="Times New Roman"/>
          <w:b/>
          <w:sz w:val="28"/>
          <w:szCs w:val="28"/>
        </w:rPr>
        <w:t>.</w:t>
      </w:r>
      <w:r>
        <w:rPr>
          <w:rFonts w:ascii="Times New Roman" w:hAnsi="Times New Roman"/>
          <w:sz w:val="28"/>
          <w:szCs w:val="28"/>
        </w:rPr>
        <w:t xml:space="preserve"> При увеличении или уменьшении объема педагогической работы против установленных норм часов за ставку заработной платы продолжительность их рабочего времени (как и размер заработной платы) увеличивается или уменьшается.</w:t>
      </w:r>
    </w:p>
    <w:p w:rsidR="000A42BE" w:rsidRDefault="000A42BE" w:rsidP="000A42BE">
      <w:pPr>
        <w:ind w:firstLine="544"/>
        <w:jc w:val="both"/>
        <w:rPr>
          <w:sz w:val="28"/>
          <w:szCs w:val="28"/>
        </w:rPr>
      </w:pPr>
      <w:r>
        <w:rPr>
          <w:sz w:val="28"/>
          <w:szCs w:val="28"/>
        </w:rPr>
        <w:t xml:space="preserve">Особенности регулирования по применению норм часов за ставку заработной платы установлены для педагогических работников, поименованных в подпунктах 2.8.1 и 2.82 пункта 2.8. приложения 1 к приказу  № 1601. </w:t>
      </w:r>
    </w:p>
    <w:p w:rsidR="000A42BE" w:rsidRDefault="000A42BE" w:rsidP="000A42BE">
      <w:pPr>
        <w:ind w:firstLine="544"/>
        <w:jc w:val="both"/>
        <w:rPr>
          <w:sz w:val="28"/>
          <w:szCs w:val="28"/>
        </w:rPr>
      </w:pPr>
      <w:r>
        <w:rPr>
          <w:sz w:val="28"/>
          <w:szCs w:val="28"/>
        </w:rPr>
        <w:t xml:space="preserve">Установлено, что </w:t>
      </w:r>
      <w:r>
        <w:rPr>
          <w:b/>
          <w:sz w:val="28"/>
          <w:szCs w:val="28"/>
          <w:u w:val="single"/>
        </w:rPr>
        <w:t xml:space="preserve">нормы часов учебной (преподавательской) работы </w:t>
      </w:r>
      <w:r>
        <w:rPr>
          <w:b/>
          <w:sz w:val="28"/>
          <w:szCs w:val="28"/>
        </w:rPr>
        <w:t>для учителей, преподавателей, педагогов и старших педагогов дополнительного образования, тренеров-преподавателей и старших тренеров-преподавателей являются лишь   нормируемую часть их педагогической работы,</w:t>
      </w:r>
      <w:r>
        <w:rPr>
          <w:sz w:val="28"/>
          <w:szCs w:val="28"/>
        </w:rPr>
        <w:t xml:space="preserve"> поскольку согласно квалификационным характеристикам их должностные обязанности  не ограничиваются только выполнением учебной (преподавательской, тренировочной)  работы, в связи с чем ставки заработной платы выплачиваются за выполнение всей педагогической работы, входящей в должностные обязанности указанных педагогических работников. </w:t>
      </w:r>
    </w:p>
    <w:p w:rsidR="000A42BE" w:rsidRDefault="000A42BE" w:rsidP="000A42BE">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квалификационным характеристикам  перечисленные в указанных выше пунктах педагогические работники выполняют помимо учебной (преподавательской, тренировочной) работы обязанности, предусмотренные как в разделе «Должностные обязанности», так и  в пункте 2.3  Положения об особенностях режима рабочего времени, утвержденного </w:t>
      </w:r>
      <w:r>
        <w:rPr>
          <w:rFonts w:ascii="Times New Roman" w:hAnsi="Times New Roman" w:cs="Times New Roman"/>
          <w:color w:val="000000"/>
          <w:spacing w:val="-1"/>
          <w:sz w:val="28"/>
          <w:szCs w:val="28"/>
        </w:rPr>
        <w:t xml:space="preserve">приказом </w:t>
      </w:r>
      <w:r>
        <w:rPr>
          <w:rFonts w:ascii="Times New Roman" w:hAnsi="Times New Roman" w:cs="Times New Roman"/>
          <w:sz w:val="28"/>
          <w:szCs w:val="28"/>
        </w:rPr>
        <w:t>Минобрнауки России от 27.03.06.№ 69</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w:t>
      </w:r>
    </w:p>
    <w:p w:rsidR="000A42BE" w:rsidRDefault="000A42BE" w:rsidP="000A42BE">
      <w:pPr>
        <w:pStyle w:val="1"/>
        <w:ind w:firstLine="709"/>
        <w:jc w:val="both"/>
        <w:rPr>
          <w:rFonts w:ascii="Times New Roman" w:eastAsia="MS Mincho" w:hAnsi="Times New Roman" w:cs="Times New Roman"/>
          <w:sz w:val="28"/>
          <w:szCs w:val="28"/>
        </w:rPr>
      </w:pPr>
      <w:r>
        <w:rPr>
          <w:rFonts w:ascii="Times New Roman" w:hAnsi="Times New Roman" w:cs="Times New Roman"/>
          <w:sz w:val="28"/>
          <w:szCs w:val="28"/>
        </w:rPr>
        <w:t xml:space="preserve">Для выполнения перечисленных в п. 2.3.  указанного приказа видов педагогической работы (участие в деятельности педагогических и иных советов, методических объединениях, других формах методической работы, осуществление связи с родителями, проведение родительских собраний и т.п.)  четких границ и норм времени не установлено, поскольку характер большей части    педагогической работы осуществляется не в определенные рабочие дни недели, а рассчитывается на </w:t>
      </w:r>
      <w:r>
        <w:rPr>
          <w:rFonts w:ascii="Times New Roman" w:eastAsia="MS Mincho" w:hAnsi="Times New Roman" w:cs="Times New Roman"/>
          <w:sz w:val="28"/>
          <w:szCs w:val="28"/>
        </w:rPr>
        <w:t xml:space="preserve"> более длительные сроки: на месяц, учебную четверть, полугодие, учебный год, в связи с чем такая работа должна регулироваться соответствующими планами и графиками работ. </w:t>
      </w:r>
    </w:p>
    <w:p w:rsidR="000A42BE" w:rsidRDefault="000A42BE" w:rsidP="000A42BE">
      <w:pPr>
        <w:pStyle w:val="1"/>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Кроме того, педагогические работники с их согласия могут выполнять </w:t>
      </w:r>
      <w:r>
        <w:rPr>
          <w:rFonts w:ascii="Times New Roman" w:eastAsia="MS Mincho" w:hAnsi="Times New Roman" w:cs="Times New Roman"/>
          <w:b/>
          <w:sz w:val="28"/>
          <w:szCs w:val="28"/>
        </w:rPr>
        <w:t>дополнительную педагогическую работу на условиях дополнительной оплаты</w:t>
      </w:r>
      <w:r>
        <w:rPr>
          <w:rFonts w:ascii="Times New Roman" w:eastAsia="MS Mincho" w:hAnsi="Times New Roman" w:cs="Times New Roman"/>
          <w:sz w:val="28"/>
          <w:szCs w:val="28"/>
        </w:rPr>
        <w:t xml:space="preserve"> (классное руководство, заведование учебными кабинетами, учебно-опытными участками, проверка письменных работ и др.), которая также не предусматривает  конкретные нормы времени для их выполнения.</w:t>
      </w:r>
    </w:p>
    <w:p w:rsidR="000A42BE" w:rsidRDefault="000A42BE" w:rsidP="000A42BE">
      <w:pPr>
        <w:ind w:firstLine="720"/>
        <w:jc w:val="both"/>
        <w:rPr>
          <w:sz w:val="28"/>
          <w:szCs w:val="28"/>
        </w:rPr>
      </w:pPr>
      <w:r>
        <w:rPr>
          <w:rFonts w:eastAsia="MS Mincho"/>
          <w:sz w:val="28"/>
          <w:szCs w:val="28"/>
        </w:rPr>
        <w:t xml:space="preserve">Оснований для установления </w:t>
      </w:r>
      <w:r>
        <w:rPr>
          <w:sz w:val="28"/>
          <w:szCs w:val="28"/>
        </w:rPr>
        <w:t xml:space="preserve">норм времени по выполнению перечисленных выше видов работ, искусственно увеличивающих ежедневную продолжительность рабочего времени педагогических работников сверх нормируемой ее части, связанной с учебной (преподавательской, тренировочной) работой, не имеется.  Исключением являются нормы времени, определенные  Положением об особенностях режима рабочего времени,  для дежурств педагогических работников в период осуществления образовательного процесса. </w:t>
      </w:r>
    </w:p>
    <w:p w:rsidR="000A42BE" w:rsidRDefault="000A42BE" w:rsidP="000A42BE">
      <w:pPr>
        <w:widowControl w:val="0"/>
        <w:rPr>
          <w:sz w:val="28"/>
          <w:szCs w:val="28"/>
        </w:rPr>
      </w:pPr>
    </w:p>
    <w:p w:rsidR="006E4010" w:rsidRDefault="006E4010"/>
    <w:sectPr w:rsidR="006E4010" w:rsidSect="006E40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8B" w:rsidRDefault="0046328B" w:rsidP="000A42BE">
      <w:r>
        <w:separator/>
      </w:r>
    </w:p>
  </w:endnote>
  <w:endnote w:type="continuationSeparator" w:id="1">
    <w:p w:rsidR="0046328B" w:rsidRDefault="0046328B" w:rsidP="000A4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8B" w:rsidRDefault="0046328B" w:rsidP="000A42BE">
      <w:r>
        <w:separator/>
      </w:r>
    </w:p>
  </w:footnote>
  <w:footnote w:type="continuationSeparator" w:id="1">
    <w:p w:rsidR="0046328B" w:rsidRDefault="0046328B" w:rsidP="000A42BE">
      <w:r>
        <w:continuationSeparator/>
      </w:r>
    </w:p>
  </w:footnote>
  <w:footnote w:id="2">
    <w:p w:rsidR="000A42BE" w:rsidRDefault="000A42BE" w:rsidP="000A42BE">
      <w:pPr>
        <w:pStyle w:val="a3"/>
      </w:pPr>
      <w:r>
        <w:rPr>
          <w:rStyle w:val="a7"/>
        </w:rPr>
        <w:footnoteRef/>
      </w:r>
      <w:r>
        <w:t xml:space="preserve"> См. сноску 3 по применению указанного приказа.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87B"/>
    <w:multiLevelType w:val="hybridMultilevel"/>
    <w:tmpl w:val="34922044"/>
    <w:lvl w:ilvl="0" w:tplc="00000002">
      <w:start w:val="1"/>
      <w:numFmt w:val="bullet"/>
      <w:lvlText w:val=""/>
      <w:lvlJc w:val="left"/>
      <w:pPr>
        <w:ind w:left="144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E1248A"/>
    <w:multiLevelType w:val="hybridMultilevel"/>
    <w:tmpl w:val="8AE886B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C91BB8"/>
    <w:multiLevelType w:val="hybridMultilevel"/>
    <w:tmpl w:val="D30AC7DE"/>
    <w:lvl w:ilvl="0" w:tplc="00000002">
      <w:start w:val="1"/>
      <w:numFmt w:val="bullet"/>
      <w:lvlText w:val=""/>
      <w:lvlJc w:val="left"/>
      <w:pPr>
        <w:ind w:left="1429"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5D5837"/>
    <w:multiLevelType w:val="hybridMultilevel"/>
    <w:tmpl w:val="10CE2D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B33D19"/>
    <w:multiLevelType w:val="hybridMultilevel"/>
    <w:tmpl w:val="CADACCAC"/>
    <w:lvl w:ilvl="0" w:tplc="00000002">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3B552F"/>
    <w:multiLevelType w:val="hybridMultilevel"/>
    <w:tmpl w:val="EF4CD2C8"/>
    <w:lvl w:ilvl="0" w:tplc="00000002">
      <w:start w:val="1"/>
      <w:numFmt w:val="bullet"/>
      <w:lvlText w:val=""/>
      <w:lvlJc w:val="left"/>
      <w:pPr>
        <w:ind w:left="144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4726FE"/>
    <w:multiLevelType w:val="hybridMultilevel"/>
    <w:tmpl w:val="24705500"/>
    <w:lvl w:ilvl="0" w:tplc="00000002">
      <w:start w:val="1"/>
      <w:numFmt w:val="bullet"/>
      <w:lvlText w:val=""/>
      <w:lvlJc w:val="left"/>
      <w:pPr>
        <w:ind w:left="1429"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62647E"/>
    <w:multiLevelType w:val="hybridMultilevel"/>
    <w:tmpl w:val="E39ED3E8"/>
    <w:lvl w:ilvl="0" w:tplc="00000002">
      <w:start w:val="1"/>
      <w:numFmt w:val="bullet"/>
      <w:lvlText w:val=""/>
      <w:lvlJc w:val="left"/>
      <w:pPr>
        <w:ind w:left="144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42BE"/>
    <w:rsid w:val="000A42BE"/>
    <w:rsid w:val="002E1C46"/>
    <w:rsid w:val="0046328B"/>
    <w:rsid w:val="006E4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B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42BE"/>
    <w:rPr>
      <w:sz w:val="20"/>
      <w:szCs w:val="20"/>
      <w:lang/>
    </w:rPr>
  </w:style>
  <w:style w:type="character" w:customStyle="1" w:styleId="a4">
    <w:name w:val="Текст сноски Знак"/>
    <w:basedOn w:val="a0"/>
    <w:link w:val="a3"/>
    <w:uiPriority w:val="99"/>
    <w:semiHidden/>
    <w:rsid w:val="000A42BE"/>
    <w:rPr>
      <w:rFonts w:ascii="Times New Roman" w:eastAsia="Times New Roman" w:hAnsi="Times New Roman" w:cs="Times New Roman"/>
      <w:sz w:val="20"/>
      <w:szCs w:val="20"/>
      <w:lang w:eastAsia="ar-SA"/>
    </w:rPr>
  </w:style>
  <w:style w:type="paragraph" w:styleId="a5">
    <w:name w:val="Plain Text"/>
    <w:basedOn w:val="a"/>
    <w:link w:val="a6"/>
    <w:uiPriority w:val="99"/>
    <w:semiHidden/>
    <w:unhideWhenUsed/>
    <w:rsid w:val="000A42BE"/>
    <w:pPr>
      <w:suppressAutoHyphens w:val="0"/>
    </w:pPr>
    <w:rPr>
      <w:rFonts w:ascii="Courier New" w:hAnsi="Courier New"/>
      <w:sz w:val="20"/>
      <w:szCs w:val="20"/>
      <w:lang/>
    </w:rPr>
  </w:style>
  <w:style w:type="character" w:customStyle="1" w:styleId="a6">
    <w:name w:val="Текст Знак"/>
    <w:basedOn w:val="a0"/>
    <w:link w:val="a5"/>
    <w:uiPriority w:val="99"/>
    <w:semiHidden/>
    <w:rsid w:val="000A42BE"/>
    <w:rPr>
      <w:rFonts w:ascii="Courier New" w:eastAsia="Times New Roman" w:hAnsi="Courier New" w:cs="Times New Roman"/>
      <w:sz w:val="20"/>
      <w:szCs w:val="20"/>
      <w:lang/>
    </w:rPr>
  </w:style>
  <w:style w:type="paragraph" w:customStyle="1" w:styleId="1">
    <w:name w:val="Текст1"/>
    <w:basedOn w:val="a"/>
    <w:rsid w:val="000A42BE"/>
    <w:rPr>
      <w:rFonts w:ascii="Courier New" w:hAnsi="Courier New" w:cs="Courier New"/>
      <w:bCs/>
      <w:sz w:val="20"/>
      <w:szCs w:val="20"/>
    </w:rPr>
  </w:style>
  <w:style w:type="paragraph" w:customStyle="1" w:styleId="ConsNonformat">
    <w:name w:val="ConsNonformat"/>
    <w:rsid w:val="000A42BE"/>
    <w:pPr>
      <w:widowControl w:val="0"/>
      <w:suppressAutoHyphens/>
      <w:overflowPunct w:val="0"/>
      <w:autoSpaceDE w:val="0"/>
      <w:spacing w:after="0" w:line="240" w:lineRule="auto"/>
    </w:pPr>
    <w:rPr>
      <w:rFonts w:ascii="Courier New" w:eastAsia="Arial" w:hAnsi="Courier New" w:cs="Times New Roman"/>
      <w:sz w:val="20"/>
      <w:szCs w:val="20"/>
      <w:lang w:eastAsia="ar-SA"/>
    </w:rPr>
  </w:style>
  <w:style w:type="paragraph" w:customStyle="1" w:styleId="PlainText">
    <w:name w:val="Plain Text"/>
    <w:basedOn w:val="a"/>
    <w:rsid w:val="000A42BE"/>
    <w:pPr>
      <w:overflowPunct w:val="0"/>
      <w:autoSpaceDE w:val="0"/>
    </w:pPr>
    <w:rPr>
      <w:rFonts w:ascii="Courier New" w:hAnsi="Courier New"/>
      <w:sz w:val="20"/>
      <w:szCs w:val="20"/>
    </w:rPr>
  </w:style>
  <w:style w:type="paragraph" w:customStyle="1" w:styleId="ConsPlusNormal">
    <w:name w:val="ConsPlusNormal"/>
    <w:rsid w:val="000A42BE"/>
    <w:pPr>
      <w:widowControl w:val="0"/>
      <w:suppressAutoHyphens/>
      <w:autoSpaceDE w:val="0"/>
      <w:spacing w:after="0" w:line="240" w:lineRule="auto"/>
      <w:ind w:firstLine="720"/>
    </w:pPr>
    <w:rPr>
      <w:rFonts w:ascii="Arial" w:eastAsia="Arial" w:hAnsi="Arial" w:cs="Arial"/>
      <w:sz w:val="20"/>
      <w:szCs w:val="20"/>
      <w:lang w:eastAsia="ar-SA"/>
    </w:rPr>
  </w:style>
  <w:style w:type="character" w:styleId="a7">
    <w:name w:val="footnote reference"/>
    <w:uiPriority w:val="99"/>
    <w:semiHidden/>
    <w:unhideWhenUsed/>
    <w:rsid w:val="000A42BE"/>
    <w:rPr>
      <w:vertAlign w:val="superscript"/>
    </w:rPr>
  </w:style>
  <w:style w:type="character" w:styleId="a8">
    <w:name w:val="Hyperlink"/>
    <w:basedOn w:val="a0"/>
    <w:uiPriority w:val="99"/>
    <w:semiHidden/>
    <w:unhideWhenUsed/>
    <w:rsid w:val="000A42BE"/>
    <w:rPr>
      <w:color w:val="0000FF"/>
      <w:u w:val="single"/>
    </w:rPr>
  </w:style>
</w:styles>
</file>

<file path=word/webSettings.xml><?xml version="1.0" encoding="utf-8"?>
<w:webSettings xmlns:r="http://schemas.openxmlformats.org/officeDocument/2006/relationships" xmlns:w="http://schemas.openxmlformats.org/wordprocessingml/2006/main">
  <w:divs>
    <w:div w:id="9996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809B073C361D7E9EB4C19D2BF3D3B0FC0FD6421D09A87BEF68A3052018B791205514840CFC0B6a2xAI" TargetMode="External"/><Relationship Id="rId3" Type="http://schemas.openxmlformats.org/officeDocument/2006/relationships/settings" Target="settings.xml"/><Relationship Id="rId7" Type="http://schemas.openxmlformats.org/officeDocument/2006/relationships/hyperlink" Target="consultantplus://offline/ref=24F809B073C361D7E9EB4C19D2BF3D3B0FC7F86329D79A87BEF68A3052018B791205514840CEC4B4a2x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dc:creator>
  <cp:lastModifiedBy>Ольга Сергеевна</cp:lastModifiedBy>
  <cp:revision>1</cp:revision>
  <dcterms:created xsi:type="dcterms:W3CDTF">2015-09-03T00:38:00Z</dcterms:created>
  <dcterms:modified xsi:type="dcterms:W3CDTF">2015-09-03T00:39:00Z</dcterms:modified>
</cp:coreProperties>
</file>