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3F" w:rsidRPr="0091140C" w:rsidRDefault="00803A3F">
      <w:pPr>
        <w:pStyle w:val="ConsPlusNormal"/>
        <w:jc w:val="center"/>
        <w:rPr>
          <w:rFonts w:ascii="Times New Roman" w:hAnsi="Times New Roman" w:cs="Times New Roman"/>
          <w:sz w:val="26"/>
          <w:szCs w:val="26"/>
        </w:rPr>
      </w:pPr>
      <w:bookmarkStart w:id="0" w:name="_GoBack"/>
      <w:bookmarkEnd w:id="0"/>
    </w:p>
    <w:p w:rsidR="00803A3F" w:rsidRPr="0091140C" w:rsidRDefault="00F762C6">
      <w:pPr>
        <w:pStyle w:val="ConsPlusTitle"/>
        <w:jc w:val="center"/>
        <w:outlineLvl w:val="0"/>
        <w:rPr>
          <w:rFonts w:ascii="Times New Roman" w:hAnsi="Times New Roman" w:cs="Times New Roman"/>
          <w:sz w:val="26"/>
          <w:szCs w:val="26"/>
        </w:rPr>
      </w:pPr>
      <w:bookmarkStart w:id="1" w:name="P40"/>
      <w:bookmarkEnd w:id="1"/>
      <w:r w:rsidRPr="0091140C">
        <w:rPr>
          <w:rFonts w:ascii="Times New Roman" w:hAnsi="Times New Roman" w:cs="Times New Roman"/>
          <w:sz w:val="26"/>
          <w:szCs w:val="26"/>
        </w:rPr>
        <w:t>I. Общие положения</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2024 год разработаны Российской трехсторонней комиссией по регулированию социально-трудовых отношений в соответствии со </w:t>
      </w:r>
      <w:hyperlink r:id="rId8">
        <w:r w:rsidRPr="0091140C">
          <w:rPr>
            <w:rFonts w:ascii="Times New Roman" w:hAnsi="Times New Roman" w:cs="Times New Roman"/>
            <w:sz w:val="26"/>
            <w:szCs w:val="26"/>
          </w:rPr>
          <w:t>статьей 135</w:t>
        </w:r>
      </w:hyperlink>
      <w:r w:rsidRPr="0091140C">
        <w:rPr>
          <w:rFonts w:ascii="Times New Roman" w:hAnsi="Times New Roman" w:cs="Times New Roman"/>
          <w:sz w:val="26"/>
          <w:szCs w:val="26"/>
        </w:rPr>
        <w:t xml:space="preserve">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2024 году.</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bookmarkStart w:id="2" w:name="P48"/>
      <w:bookmarkEnd w:id="2"/>
      <w:r w:rsidRPr="0091140C">
        <w:rPr>
          <w:rFonts w:ascii="Times New Roman" w:hAnsi="Times New Roman" w:cs="Times New Roman"/>
          <w:sz w:val="26"/>
          <w:szCs w:val="26"/>
        </w:rPr>
        <w:t>II. Принципы формирования федеральной, региональных</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и муниципальных систем оплаты труда</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а) верховенство </w:t>
      </w:r>
      <w:hyperlink r:id="rId9">
        <w:r w:rsidRPr="0091140C">
          <w:rPr>
            <w:rFonts w:ascii="Times New Roman" w:hAnsi="Times New Roman" w:cs="Times New Roman"/>
            <w:sz w:val="26"/>
            <w:szCs w:val="26"/>
          </w:rPr>
          <w:t>Конституции</w:t>
        </w:r>
      </w:hyperlink>
      <w:r w:rsidRPr="0091140C">
        <w:rPr>
          <w:rFonts w:ascii="Times New Roman" w:hAnsi="Times New Roman" w:cs="Times New Roman"/>
          <w:sz w:val="26"/>
          <w:szCs w:val="26"/>
        </w:rPr>
        <w:t xml:space="preserve"> Российской Федерации, федеральных законов и общепризнанных принципов, и норм международного права на всей территории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б) недопущение снижения размеров и  ухудшения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w:t>
      </w:r>
      <w:hyperlink r:id="rId10">
        <w:r w:rsidRPr="0091140C">
          <w:rPr>
            <w:rFonts w:ascii="Times New Roman" w:hAnsi="Times New Roman" w:cs="Times New Roman"/>
            <w:sz w:val="26"/>
            <w:szCs w:val="26"/>
          </w:rPr>
          <w:t>кодексом</w:t>
        </w:r>
      </w:hyperlink>
      <w:r w:rsidRPr="0091140C">
        <w:rPr>
          <w:rFonts w:ascii="Times New Roman" w:hAnsi="Times New Roman" w:cs="Times New Roman"/>
          <w:sz w:val="26"/>
          <w:szCs w:val="26"/>
        </w:rPr>
        <w:t xml:space="preserve"> </w:t>
      </w:r>
      <w:r w:rsidRPr="0091140C">
        <w:rPr>
          <w:rFonts w:ascii="Times New Roman" w:hAnsi="Times New Roman" w:cs="Times New Roman"/>
          <w:sz w:val="26"/>
          <w:szCs w:val="26"/>
        </w:rPr>
        <w:lastRenderedPageBreak/>
        <w:t>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е) обеспечение повышения уровня реального содержания заработной платы работников государственных и муниципальных учреждений, в том числе: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посредством индексации в соответствии с трудовым законодательством Российской Федерации, в том числе в связи с ростом потребительских цен на товары и услуги; не допускать снижения уровня заработной платы работников государственных и муниципальных учреждений, достигнутого в 2023 году</w:t>
      </w:r>
      <w:r w:rsidR="00155A09">
        <w:rPr>
          <w:rFonts w:ascii="Times New Roman" w:hAnsi="Times New Roman" w:cs="Times New Roman"/>
          <w:sz w:val="26"/>
          <w:szCs w:val="26"/>
        </w:rPr>
        <w:t>;</w:t>
      </w:r>
      <w:r w:rsidRPr="0091140C">
        <w:rPr>
          <w:rFonts w:ascii="Times New Roman" w:hAnsi="Times New Roman" w:cs="Times New Roman"/>
          <w:sz w:val="26"/>
          <w:szCs w:val="26"/>
        </w:rPr>
        <w:t xml:space="preserve">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выплаты компенсационного и стимулирующего характера осуществляются в пределах средств фонда оплаты труда учреждений, при проведении индексации должностных окладов (тарифных ставок)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снижаются в абсолютном размере;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ж) установление окладов (должностных окладов), ставок заработной платы работников государственных и муниципальных учреждений в зависимости от сложности выполняемых работ с учетом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учет при установлении минимальных окладов (должностных окладов), ставок заработной платы работников государственных и муниципальных учреждений за исполнение трудовых (должностных) обязанностей за календарный месяц либо за норму труда (норму часов педагогической работы в неделю (год) за ставку заработной платы за календарный месяц) установленного федеральным законом </w:t>
      </w:r>
      <w:r w:rsidRPr="0091140C">
        <w:rPr>
          <w:rFonts w:ascii="Times New Roman" w:hAnsi="Times New Roman" w:cs="Times New Roman"/>
          <w:sz w:val="26"/>
          <w:szCs w:val="26"/>
        </w:rPr>
        <w:lastRenderedPageBreak/>
        <w:t>минимального размера оплаты труда, применяемого с учетом правовых позиций Конституционного Суда Российской Федерации, изложенных в постановлениях от 7</w:t>
      </w:r>
      <w:r w:rsidR="00EA7BAC">
        <w:rPr>
          <w:rFonts w:ascii="Times New Roman" w:hAnsi="Times New Roman" w:cs="Times New Roman"/>
          <w:sz w:val="26"/>
          <w:szCs w:val="26"/>
        </w:rPr>
        <w:t> </w:t>
      </w:r>
      <w:r w:rsidRPr="0091140C">
        <w:rPr>
          <w:rFonts w:ascii="Times New Roman" w:hAnsi="Times New Roman" w:cs="Times New Roman"/>
          <w:sz w:val="26"/>
          <w:szCs w:val="26"/>
        </w:rPr>
        <w:t xml:space="preserve"> декабря 2017 г. </w:t>
      </w:r>
      <w:hyperlink r:id="rId11">
        <w:r w:rsidRPr="0091140C">
          <w:rPr>
            <w:rFonts w:ascii="Times New Roman" w:hAnsi="Times New Roman" w:cs="Times New Roman"/>
            <w:sz w:val="26"/>
            <w:szCs w:val="26"/>
          </w:rPr>
          <w:t>№</w:t>
        </w:r>
        <w:r w:rsidR="0091140C" w:rsidRPr="0091140C">
          <w:rPr>
            <w:rFonts w:ascii="Times New Roman" w:hAnsi="Times New Roman" w:cs="Times New Roman"/>
            <w:sz w:val="26"/>
            <w:szCs w:val="26"/>
          </w:rPr>
          <w:t> </w:t>
        </w:r>
        <w:r w:rsidRPr="0091140C">
          <w:rPr>
            <w:rFonts w:ascii="Times New Roman" w:hAnsi="Times New Roman" w:cs="Times New Roman"/>
            <w:sz w:val="26"/>
            <w:szCs w:val="26"/>
          </w:rPr>
          <w:t>38-П</w:t>
        </w:r>
      </w:hyperlink>
      <w:r w:rsidRPr="0091140C">
        <w:rPr>
          <w:rFonts w:ascii="Times New Roman" w:hAnsi="Times New Roman" w:cs="Times New Roman"/>
          <w:sz w:val="26"/>
          <w:szCs w:val="26"/>
        </w:rPr>
        <w:t xml:space="preserve">, от 28 июня 2018 г. </w:t>
      </w:r>
      <w:hyperlink r:id="rId12">
        <w:r w:rsidRPr="0091140C">
          <w:rPr>
            <w:rFonts w:ascii="Times New Roman" w:hAnsi="Times New Roman" w:cs="Times New Roman"/>
            <w:sz w:val="26"/>
            <w:szCs w:val="26"/>
          </w:rPr>
          <w:t>№ 26-П</w:t>
        </w:r>
      </w:hyperlink>
      <w:r w:rsidRPr="0091140C">
        <w:rPr>
          <w:rFonts w:ascii="Times New Roman" w:hAnsi="Times New Roman" w:cs="Times New Roman"/>
          <w:sz w:val="26"/>
          <w:szCs w:val="26"/>
        </w:rPr>
        <w:t xml:space="preserve">, от 11 апреля 2019 г. </w:t>
      </w:r>
      <w:hyperlink r:id="rId13">
        <w:r w:rsidRPr="0091140C">
          <w:rPr>
            <w:rFonts w:ascii="Times New Roman" w:hAnsi="Times New Roman" w:cs="Times New Roman"/>
            <w:sz w:val="26"/>
            <w:szCs w:val="26"/>
          </w:rPr>
          <w:t>№ 17-П</w:t>
        </w:r>
      </w:hyperlink>
      <w:r w:rsidRPr="0091140C">
        <w:rPr>
          <w:rFonts w:ascii="Times New Roman" w:hAnsi="Times New Roman" w:cs="Times New Roman"/>
          <w:sz w:val="26"/>
          <w:szCs w:val="26"/>
        </w:rPr>
        <w:t xml:space="preserve">,   от 16 декабря 2019 г. </w:t>
      </w:r>
      <w:hyperlink r:id="rId14">
        <w:r w:rsidRPr="0091140C">
          <w:rPr>
            <w:rFonts w:ascii="Times New Roman" w:hAnsi="Times New Roman" w:cs="Times New Roman"/>
            <w:sz w:val="26"/>
            <w:szCs w:val="26"/>
          </w:rPr>
          <w:t>№ 40-П</w:t>
        </w:r>
      </w:hyperlink>
      <w:r w:rsidRPr="0091140C">
        <w:rPr>
          <w:rFonts w:ascii="Times New Roman" w:hAnsi="Times New Roman" w:cs="Times New Roman"/>
          <w:sz w:val="26"/>
          <w:szCs w:val="26"/>
        </w:rPr>
        <w:t>, от 11 апреля 2023 г. № 16-П, от  15 июня 2023 г. № 32-П и от 27 июня 2023 г. № 35-П,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r w:rsidRPr="0091140C">
        <w:rPr>
          <w:rFonts w:ascii="Times New Roman" w:hAnsi="Times New Roman" w:cs="Times New Roman"/>
          <w:b/>
          <w:sz w:val="26"/>
          <w:szCs w:val="26"/>
        </w:rPr>
        <w:t xml:space="preserve">;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з)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15">
        <w:r w:rsidRPr="0091140C">
          <w:rPr>
            <w:rFonts w:ascii="Times New Roman" w:hAnsi="Times New Roman" w:cs="Times New Roman"/>
            <w:sz w:val="26"/>
            <w:szCs w:val="26"/>
          </w:rPr>
          <w:t>№</w:t>
        </w:r>
        <w:r w:rsidR="0091140C" w:rsidRPr="0091140C">
          <w:rPr>
            <w:rFonts w:ascii="Times New Roman" w:hAnsi="Times New Roman" w:cs="Times New Roman"/>
            <w:sz w:val="26"/>
            <w:szCs w:val="26"/>
          </w:rPr>
          <w:t> </w:t>
        </w:r>
        <w:r w:rsidRPr="0091140C">
          <w:rPr>
            <w:rFonts w:ascii="Times New Roman" w:hAnsi="Times New Roman" w:cs="Times New Roman"/>
            <w:sz w:val="26"/>
            <w:szCs w:val="26"/>
          </w:rPr>
          <w:t>38-П</w:t>
        </w:r>
      </w:hyperlink>
      <w:r w:rsidRPr="0091140C">
        <w:rPr>
          <w:rFonts w:ascii="Times New Roman" w:hAnsi="Times New Roman" w:cs="Times New Roman"/>
          <w:sz w:val="26"/>
          <w:szCs w:val="26"/>
        </w:rPr>
        <w:t xml:space="preserve">, от 28 июня 2018 г. </w:t>
      </w:r>
      <w:hyperlink r:id="rId16">
        <w:r w:rsidRPr="0091140C">
          <w:rPr>
            <w:rFonts w:ascii="Times New Roman" w:hAnsi="Times New Roman" w:cs="Times New Roman"/>
            <w:sz w:val="26"/>
            <w:szCs w:val="26"/>
          </w:rPr>
          <w:t>№ 26-П</w:t>
        </w:r>
      </w:hyperlink>
      <w:r w:rsidRPr="0091140C">
        <w:rPr>
          <w:rFonts w:ascii="Times New Roman" w:hAnsi="Times New Roman" w:cs="Times New Roman"/>
          <w:sz w:val="26"/>
          <w:szCs w:val="26"/>
        </w:rPr>
        <w:t xml:space="preserve">, от 11 апреля 2019 г. </w:t>
      </w:r>
      <w:hyperlink r:id="rId17">
        <w:r w:rsidRPr="0091140C">
          <w:rPr>
            <w:rFonts w:ascii="Times New Roman" w:hAnsi="Times New Roman" w:cs="Times New Roman"/>
            <w:sz w:val="26"/>
            <w:szCs w:val="26"/>
          </w:rPr>
          <w:t>№ 17-П</w:t>
        </w:r>
      </w:hyperlink>
      <w:r w:rsidRPr="0091140C">
        <w:rPr>
          <w:rFonts w:ascii="Times New Roman" w:hAnsi="Times New Roman" w:cs="Times New Roman"/>
          <w:sz w:val="26"/>
          <w:szCs w:val="26"/>
        </w:rPr>
        <w:t xml:space="preserve"> , от 16 декабря 2019 г. </w:t>
      </w:r>
      <w:hyperlink r:id="rId18">
        <w:r w:rsidRPr="0091140C">
          <w:rPr>
            <w:rFonts w:ascii="Times New Roman" w:hAnsi="Times New Roman" w:cs="Times New Roman"/>
            <w:sz w:val="26"/>
            <w:szCs w:val="26"/>
          </w:rPr>
          <w:t>№ 40-П</w:t>
        </w:r>
      </w:hyperlink>
      <w:r w:rsidRPr="0091140C">
        <w:rPr>
          <w:rFonts w:ascii="Times New Roman" w:hAnsi="Times New Roman" w:cs="Times New Roman"/>
          <w:sz w:val="26"/>
          <w:szCs w:val="26"/>
        </w:rPr>
        <w:t xml:space="preserve">, от 11 апреля 2023 г. № 16-П, от 15 июня 2023 г. № 32-П и от 27 июня 2023 г. № 35-П;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и)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r w:rsidRPr="0091140C">
        <w:rPr>
          <w:rFonts w:ascii="Times New Roman" w:hAnsi="Times New Roman" w:cs="Times New Roman"/>
          <w:sz w:val="26"/>
          <w:szCs w:val="26"/>
        </w:rPr>
        <w:t>III. Перечень норм и условий оплаты труда, регламентируемых</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федеральными законами и иными нормативными правовыми актами</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Российской Федерации</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5. Обязательными для применения на территории Российской Федерации являются следующие нормы и условия оплаты труда, установленные Трудовым </w:t>
      </w:r>
      <w:hyperlink r:id="rId19">
        <w:r w:rsidRPr="0091140C">
          <w:rPr>
            <w:rFonts w:ascii="Times New Roman" w:hAnsi="Times New Roman" w:cs="Times New Roman"/>
            <w:sz w:val="26"/>
            <w:szCs w:val="26"/>
          </w:rPr>
          <w:t>кодексом</w:t>
        </w:r>
      </w:hyperlink>
      <w:r w:rsidRPr="0091140C">
        <w:rPr>
          <w:rFonts w:ascii="Times New Roman" w:hAnsi="Times New Roman" w:cs="Times New Roman"/>
          <w:sz w:val="26"/>
          <w:szCs w:val="26"/>
        </w:rPr>
        <w:t xml:space="preserve"> Российской Федерации, федеральными законами и иными нормативными правовыми актами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а) минимальный </w:t>
      </w:r>
      <w:hyperlink r:id="rId20">
        <w:r w:rsidRPr="0091140C">
          <w:rPr>
            <w:rFonts w:ascii="Times New Roman" w:hAnsi="Times New Roman" w:cs="Times New Roman"/>
            <w:sz w:val="26"/>
            <w:szCs w:val="26"/>
          </w:rPr>
          <w:t>размер</w:t>
        </w:r>
      </w:hyperlink>
      <w:r w:rsidRPr="0091140C">
        <w:rPr>
          <w:rFonts w:ascii="Times New Roman" w:hAnsi="Times New Roman" w:cs="Times New Roman"/>
          <w:sz w:val="26"/>
          <w:szCs w:val="26"/>
        </w:rPr>
        <w:t xml:space="preserve"> оплаты труда, установленный федеральным законом, применяемый с учетом правовых позиций Конституционного Суда Российской Федерации, изложенных в постановлениях от 7 декабря 2017 г. </w:t>
      </w:r>
      <w:hyperlink r:id="rId21">
        <w:r w:rsidRPr="0091140C">
          <w:rPr>
            <w:rFonts w:ascii="Times New Roman" w:hAnsi="Times New Roman" w:cs="Times New Roman"/>
            <w:sz w:val="26"/>
            <w:szCs w:val="26"/>
          </w:rPr>
          <w:t>№ 38-П</w:t>
        </w:r>
      </w:hyperlink>
      <w:r w:rsidRPr="0091140C">
        <w:rPr>
          <w:rFonts w:ascii="Times New Roman" w:hAnsi="Times New Roman" w:cs="Times New Roman"/>
          <w:sz w:val="26"/>
          <w:szCs w:val="26"/>
        </w:rPr>
        <w:t xml:space="preserve">, от 28 июня 2018 г. </w:t>
      </w:r>
      <w:hyperlink r:id="rId22">
        <w:r w:rsidRPr="0091140C">
          <w:rPr>
            <w:rFonts w:ascii="Times New Roman" w:hAnsi="Times New Roman" w:cs="Times New Roman"/>
            <w:sz w:val="26"/>
            <w:szCs w:val="26"/>
          </w:rPr>
          <w:t>№ 26-П</w:t>
        </w:r>
      </w:hyperlink>
      <w:r w:rsidRPr="0091140C">
        <w:rPr>
          <w:rFonts w:ascii="Times New Roman" w:hAnsi="Times New Roman" w:cs="Times New Roman"/>
          <w:sz w:val="26"/>
          <w:szCs w:val="26"/>
        </w:rPr>
        <w:t xml:space="preserve">, от 11 апреля 2019 г. </w:t>
      </w:r>
      <w:hyperlink r:id="rId23">
        <w:r w:rsidRPr="0091140C">
          <w:rPr>
            <w:rFonts w:ascii="Times New Roman" w:hAnsi="Times New Roman" w:cs="Times New Roman"/>
            <w:sz w:val="26"/>
            <w:szCs w:val="26"/>
          </w:rPr>
          <w:t>№ 17-П</w:t>
        </w:r>
      </w:hyperlink>
      <w:r w:rsidRPr="0091140C">
        <w:rPr>
          <w:rFonts w:ascii="Times New Roman" w:hAnsi="Times New Roman" w:cs="Times New Roman"/>
          <w:sz w:val="26"/>
          <w:szCs w:val="26"/>
        </w:rPr>
        <w:t xml:space="preserve">, от 16 декабря 2019 г. </w:t>
      </w:r>
      <w:hyperlink r:id="rId24">
        <w:r w:rsidRPr="0091140C">
          <w:rPr>
            <w:rFonts w:ascii="Times New Roman" w:hAnsi="Times New Roman" w:cs="Times New Roman"/>
            <w:sz w:val="26"/>
            <w:szCs w:val="26"/>
          </w:rPr>
          <w:t>№ 40-П</w:t>
        </w:r>
      </w:hyperlink>
      <w:r w:rsidRPr="0091140C">
        <w:rPr>
          <w:rFonts w:ascii="Times New Roman" w:hAnsi="Times New Roman" w:cs="Times New Roman"/>
          <w:sz w:val="26"/>
          <w:szCs w:val="26"/>
        </w:rPr>
        <w:t>, от 11 апреля 2023 г. № 16-П</w:t>
      </w:r>
      <w:r w:rsidRPr="0091140C">
        <w:rPr>
          <w:rFonts w:ascii="Times New Roman" w:hAnsi="Times New Roman" w:cs="Times New Roman"/>
          <w:b/>
          <w:sz w:val="26"/>
          <w:szCs w:val="26"/>
        </w:rPr>
        <w:t>,</w:t>
      </w:r>
      <w:r w:rsidR="003058FC" w:rsidRPr="0091140C">
        <w:rPr>
          <w:rFonts w:ascii="Times New Roman" w:hAnsi="Times New Roman" w:cs="Times New Roman"/>
          <w:b/>
          <w:sz w:val="26"/>
          <w:szCs w:val="26"/>
        </w:rPr>
        <w:t xml:space="preserve"> </w:t>
      </w:r>
      <w:r w:rsidRPr="0091140C">
        <w:rPr>
          <w:rFonts w:ascii="Times New Roman" w:hAnsi="Times New Roman" w:cs="Times New Roman"/>
          <w:sz w:val="26"/>
          <w:szCs w:val="26"/>
        </w:rPr>
        <w:t xml:space="preserve">от 15 июня 2023 г. № 32-П и от 27 июня 2023 г. № 35-П. В субъекте Российской Федерации региональным соглашением о минимальной заработной плате может устанавливаться </w:t>
      </w:r>
      <w:hyperlink r:id="rId25">
        <w:r w:rsidRPr="0091140C">
          <w:rPr>
            <w:rFonts w:ascii="Times New Roman" w:hAnsi="Times New Roman" w:cs="Times New Roman"/>
            <w:sz w:val="26"/>
            <w:szCs w:val="26"/>
          </w:rPr>
          <w:t>размер</w:t>
        </w:r>
      </w:hyperlink>
      <w:r w:rsidRPr="0091140C">
        <w:rPr>
          <w:rFonts w:ascii="Times New Roman" w:hAnsi="Times New Roman" w:cs="Times New Roman"/>
          <w:sz w:val="26"/>
          <w:szCs w:val="26"/>
        </w:rPr>
        <w:t xml:space="preserve"> минимальной заработной платы в субъекте Российской Федерации, который не может быть ниже минимального размера оплаты труда, установленного федеральным законом;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б) 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за календарный месяц) в зависимости от сложности выполняемых работ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26">
        <w:r w:rsidRPr="0091140C">
          <w:rPr>
            <w:rFonts w:ascii="Times New Roman" w:hAnsi="Times New Roman" w:cs="Times New Roman"/>
            <w:sz w:val="26"/>
            <w:szCs w:val="26"/>
          </w:rPr>
          <w:t>№ 38-П</w:t>
        </w:r>
      </w:hyperlink>
      <w:r w:rsidRPr="0091140C">
        <w:rPr>
          <w:rFonts w:ascii="Times New Roman" w:hAnsi="Times New Roman" w:cs="Times New Roman"/>
          <w:sz w:val="26"/>
          <w:szCs w:val="26"/>
        </w:rPr>
        <w:t xml:space="preserve">, от 28 июня 2018 г. </w:t>
      </w:r>
      <w:hyperlink r:id="rId27">
        <w:r w:rsidRPr="0091140C">
          <w:rPr>
            <w:rFonts w:ascii="Times New Roman" w:hAnsi="Times New Roman" w:cs="Times New Roman"/>
            <w:sz w:val="26"/>
            <w:szCs w:val="26"/>
          </w:rPr>
          <w:t>№ 26-П</w:t>
        </w:r>
      </w:hyperlink>
      <w:r w:rsidRPr="0091140C">
        <w:rPr>
          <w:rFonts w:ascii="Times New Roman" w:hAnsi="Times New Roman" w:cs="Times New Roman"/>
          <w:sz w:val="26"/>
          <w:szCs w:val="26"/>
        </w:rPr>
        <w:t xml:space="preserve">, от 11 апреля 2019 г. </w:t>
      </w:r>
      <w:hyperlink r:id="rId28">
        <w:r w:rsidRPr="0091140C">
          <w:rPr>
            <w:rFonts w:ascii="Times New Roman" w:hAnsi="Times New Roman" w:cs="Times New Roman"/>
            <w:sz w:val="26"/>
            <w:szCs w:val="26"/>
          </w:rPr>
          <w:t>№ 17-П</w:t>
        </w:r>
      </w:hyperlink>
      <w:r w:rsidRPr="0091140C">
        <w:rPr>
          <w:rFonts w:ascii="Times New Roman" w:hAnsi="Times New Roman" w:cs="Times New Roman"/>
          <w:sz w:val="26"/>
          <w:szCs w:val="26"/>
        </w:rPr>
        <w:t xml:space="preserve"> , от 16 декабря 2019 г. </w:t>
      </w:r>
      <w:hyperlink r:id="rId29">
        <w:r w:rsidRPr="0091140C">
          <w:rPr>
            <w:rFonts w:ascii="Times New Roman" w:hAnsi="Times New Roman" w:cs="Times New Roman"/>
            <w:sz w:val="26"/>
            <w:szCs w:val="26"/>
          </w:rPr>
          <w:t>№ 40-П</w:t>
        </w:r>
      </w:hyperlink>
      <w:r w:rsidRPr="0091140C">
        <w:rPr>
          <w:rFonts w:ascii="Times New Roman" w:hAnsi="Times New Roman" w:cs="Times New Roman"/>
          <w:sz w:val="26"/>
          <w:szCs w:val="26"/>
        </w:rPr>
        <w:t>, от 11 апреля 2023 г. № 16-П</w:t>
      </w:r>
      <w:r w:rsidRPr="0091140C">
        <w:rPr>
          <w:rFonts w:ascii="Times New Roman" w:hAnsi="Times New Roman" w:cs="Times New Roman"/>
          <w:b/>
          <w:sz w:val="26"/>
          <w:szCs w:val="26"/>
        </w:rPr>
        <w:t xml:space="preserve">, </w:t>
      </w:r>
      <w:r w:rsidR="000F328F">
        <w:rPr>
          <w:rFonts w:ascii="Times New Roman" w:hAnsi="Times New Roman" w:cs="Times New Roman"/>
          <w:sz w:val="26"/>
          <w:szCs w:val="26"/>
        </w:rPr>
        <w:t xml:space="preserve">от </w:t>
      </w:r>
      <w:r w:rsidRPr="0091140C">
        <w:rPr>
          <w:rFonts w:ascii="Times New Roman" w:hAnsi="Times New Roman" w:cs="Times New Roman"/>
          <w:sz w:val="26"/>
          <w:szCs w:val="26"/>
        </w:rPr>
        <w:t xml:space="preserve">15 июня 2023 г. № 32-П и от 27 июня 2023 г. </w:t>
      </w:r>
      <w:r w:rsidR="00155A09">
        <w:rPr>
          <w:rFonts w:ascii="Times New Roman" w:hAnsi="Times New Roman" w:cs="Times New Roman"/>
          <w:sz w:val="26"/>
          <w:szCs w:val="26"/>
        </w:rPr>
        <w:t xml:space="preserve">                        </w:t>
      </w:r>
      <w:r w:rsidRPr="0091140C">
        <w:rPr>
          <w:rFonts w:ascii="Times New Roman" w:hAnsi="Times New Roman" w:cs="Times New Roman"/>
          <w:sz w:val="26"/>
          <w:szCs w:val="26"/>
        </w:rPr>
        <w:t>№ 35-П, размеров и условий выплат стимулирующего и компенсационного характера,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в) размеры </w:t>
      </w:r>
      <w:hyperlink r:id="rId30">
        <w:r w:rsidRPr="0091140C">
          <w:rPr>
            <w:rFonts w:ascii="Times New Roman" w:hAnsi="Times New Roman" w:cs="Times New Roman"/>
            <w:sz w:val="26"/>
            <w:szCs w:val="26"/>
          </w:rPr>
          <w:t>районных коэффициентов</w:t>
        </w:r>
      </w:hyperlink>
      <w:r w:rsidRPr="0091140C">
        <w:rPr>
          <w:rFonts w:ascii="Times New Roman" w:hAnsi="Times New Roman" w:cs="Times New Roman"/>
          <w:sz w:val="26"/>
          <w:szCs w:val="26"/>
        </w:rPr>
        <w:t xml:space="preserve">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w:t>
      </w:r>
      <w:hyperlink r:id="rId31">
        <w:r w:rsidRPr="0091140C">
          <w:rPr>
            <w:rFonts w:ascii="Times New Roman" w:hAnsi="Times New Roman" w:cs="Times New Roman"/>
            <w:sz w:val="26"/>
            <w:szCs w:val="26"/>
          </w:rPr>
          <w:t>размеры</w:t>
        </w:r>
      </w:hyperlink>
      <w:r w:rsidRPr="0091140C">
        <w:rPr>
          <w:rFonts w:ascii="Times New Roman" w:hAnsi="Times New Roman" w:cs="Times New Roman"/>
          <w:sz w:val="26"/>
          <w:szCs w:val="26"/>
        </w:rPr>
        <w:t xml:space="preserve"> районных коэффициентов для государственных органов субъектов Российской Федерации (с соблюдением установленных Правительством Российской 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Порядок применения районных коэффициентов для расчета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работников за стаж работы в указанных местностях обеспечивается с учетом правовой позиции Конституционного Суда Российской Федерации, изложенной в </w:t>
      </w:r>
      <w:hyperlink r:id="rId32">
        <w:r w:rsidRPr="0091140C">
          <w:rPr>
            <w:rFonts w:ascii="Times New Roman" w:hAnsi="Times New Roman" w:cs="Times New Roman"/>
            <w:sz w:val="26"/>
            <w:szCs w:val="26"/>
          </w:rPr>
          <w:t>Постановлении</w:t>
        </w:r>
      </w:hyperlink>
      <w:r w:rsidRPr="0091140C">
        <w:rPr>
          <w:rFonts w:ascii="Times New Roman" w:hAnsi="Times New Roman" w:cs="Times New Roman"/>
          <w:sz w:val="26"/>
          <w:szCs w:val="26"/>
        </w:rPr>
        <w:t xml:space="preserve"> от 7</w:t>
      </w:r>
      <w:r w:rsidR="000F328F">
        <w:rPr>
          <w:rFonts w:ascii="Times New Roman" w:hAnsi="Times New Roman" w:cs="Times New Roman"/>
          <w:sz w:val="26"/>
          <w:szCs w:val="26"/>
        </w:rPr>
        <w:t> </w:t>
      </w:r>
      <w:r w:rsidRPr="0091140C">
        <w:rPr>
          <w:rFonts w:ascii="Times New Roman" w:hAnsi="Times New Roman" w:cs="Times New Roman"/>
          <w:sz w:val="26"/>
          <w:szCs w:val="26"/>
        </w:rPr>
        <w:t>декабря 2017 г. № 38-П.</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Указанное </w:t>
      </w:r>
      <w:hyperlink r:id="rId33">
        <w:r w:rsidRPr="0091140C">
          <w:rPr>
            <w:rFonts w:ascii="Times New Roman" w:hAnsi="Times New Roman" w:cs="Times New Roman"/>
            <w:sz w:val="26"/>
            <w:szCs w:val="26"/>
          </w:rPr>
          <w:t>Постановление</w:t>
        </w:r>
      </w:hyperlink>
      <w:r w:rsidRPr="0091140C">
        <w:rPr>
          <w:rFonts w:ascii="Times New Roman" w:hAnsi="Times New Roman" w:cs="Times New Roman"/>
          <w:sz w:val="26"/>
          <w:szCs w:val="26"/>
        </w:rPr>
        <w:t xml:space="preserve">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г) размеры и условия установления повышенной оплаты труда работников, занятых на работах с вредными и (или) опасными условиями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Размеры повышенной оплаты труда работников, занятых на работах с вредными и (или) опасными условиями труда, не могут быть снижены, а условия установления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w:t>
      </w:r>
      <w:hyperlink r:id="rId34">
        <w:r w:rsidRPr="0091140C">
          <w:rPr>
            <w:rFonts w:ascii="Times New Roman" w:hAnsi="Times New Roman" w:cs="Times New Roman"/>
            <w:sz w:val="26"/>
            <w:szCs w:val="26"/>
          </w:rPr>
          <w:t>закона</w:t>
        </w:r>
      </w:hyperlink>
      <w:r w:rsidRPr="0091140C">
        <w:rPr>
          <w:rFonts w:ascii="Times New Roman" w:hAnsi="Times New Roman" w:cs="Times New Roman"/>
          <w:sz w:val="26"/>
          <w:szCs w:val="26"/>
        </w:rPr>
        <w:t xml:space="preserve"> от 28 декабря 2013 г. № 426-ФЗ </w:t>
      </w:r>
      <w:r w:rsidR="00037727">
        <w:rPr>
          <w:rFonts w:ascii="Times New Roman" w:hAnsi="Times New Roman" w:cs="Times New Roman"/>
          <w:sz w:val="26"/>
          <w:szCs w:val="26"/>
        </w:rPr>
        <w:t>«</w:t>
      </w:r>
      <w:r w:rsidRPr="0091140C">
        <w:rPr>
          <w:rFonts w:ascii="Times New Roman" w:hAnsi="Times New Roman" w:cs="Times New Roman"/>
          <w:sz w:val="26"/>
          <w:szCs w:val="26"/>
        </w:rPr>
        <w:t>О специальной оценке условий труда</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с учетом изменений, внесенных Федеральным </w:t>
      </w:r>
      <w:hyperlink r:id="rId35">
        <w:r w:rsidRPr="0091140C">
          <w:rPr>
            <w:rFonts w:ascii="Times New Roman" w:hAnsi="Times New Roman" w:cs="Times New Roman"/>
            <w:sz w:val="26"/>
            <w:szCs w:val="26"/>
          </w:rPr>
          <w:t>законом</w:t>
        </w:r>
      </w:hyperlink>
      <w:r w:rsidRPr="0091140C">
        <w:rPr>
          <w:rFonts w:ascii="Times New Roman" w:hAnsi="Times New Roman" w:cs="Times New Roman"/>
          <w:sz w:val="26"/>
          <w:szCs w:val="26"/>
        </w:rPr>
        <w:t xml:space="preserve"> от 26 декабря 2013 г. № 421-ФЗ </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О внесении изменений в отдельные законодательные акты Российской Федерации в связи с принятием Федерального закона </w:t>
      </w:r>
      <w:r w:rsidR="00037727">
        <w:rPr>
          <w:rFonts w:ascii="Times New Roman" w:hAnsi="Times New Roman" w:cs="Times New Roman"/>
          <w:sz w:val="26"/>
          <w:szCs w:val="26"/>
        </w:rPr>
        <w:t>«</w:t>
      </w:r>
      <w:r w:rsidRPr="0091140C">
        <w:rPr>
          <w:rFonts w:ascii="Times New Roman" w:hAnsi="Times New Roman" w:cs="Times New Roman"/>
          <w:sz w:val="26"/>
          <w:szCs w:val="26"/>
        </w:rPr>
        <w:t>О специальной оценке условий труда</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(в ред. от 24</w:t>
      </w:r>
      <w:r w:rsidR="000F328F">
        <w:rPr>
          <w:rFonts w:ascii="Times New Roman" w:hAnsi="Times New Roman" w:cs="Times New Roman"/>
          <w:sz w:val="26"/>
          <w:szCs w:val="26"/>
        </w:rPr>
        <w:t xml:space="preserve"> июля </w:t>
      </w:r>
      <w:r w:rsidRPr="0091140C">
        <w:rPr>
          <w:rFonts w:ascii="Times New Roman" w:hAnsi="Times New Roman" w:cs="Times New Roman"/>
          <w:sz w:val="26"/>
          <w:szCs w:val="26"/>
        </w:rPr>
        <w:t>2023</w:t>
      </w:r>
      <w:r w:rsidR="000F328F">
        <w:rPr>
          <w:rFonts w:ascii="Times New Roman" w:hAnsi="Times New Roman" w:cs="Times New Roman"/>
          <w:sz w:val="26"/>
          <w:szCs w:val="26"/>
        </w:rPr>
        <w:t> г.</w:t>
      </w:r>
      <w:r w:rsidRPr="0091140C">
        <w:rPr>
          <w:rFonts w:ascii="Times New Roman" w:hAnsi="Times New Roman" w:cs="Times New Roman"/>
          <w:sz w:val="26"/>
          <w:szCs w:val="26"/>
        </w:rPr>
        <w:t xml:space="preserve"> №</w:t>
      </w:r>
      <w:r w:rsidR="0091140C">
        <w:rPr>
          <w:rFonts w:ascii="Times New Roman" w:hAnsi="Times New Roman" w:cs="Times New Roman"/>
          <w:sz w:val="26"/>
          <w:szCs w:val="26"/>
        </w:rPr>
        <w:t> </w:t>
      </w:r>
      <w:r w:rsidRPr="0091140C">
        <w:rPr>
          <w:rFonts w:ascii="Times New Roman" w:hAnsi="Times New Roman" w:cs="Times New Roman"/>
          <w:sz w:val="26"/>
          <w:szCs w:val="26"/>
        </w:rPr>
        <w:t xml:space="preserve">381-ФЗ, с </w:t>
      </w:r>
      <w:r w:rsidR="003058FC" w:rsidRPr="0091140C">
        <w:rPr>
          <w:rFonts w:ascii="Times New Roman" w:hAnsi="Times New Roman" w:cs="Times New Roman"/>
          <w:sz w:val="26"/>
          <w:szCs w:val="26"/>
        </w:rPr>
        <w:t>учетом</w:t>
      </w:r>
      <w:r w:rsidRPr="0091140C">
        <w:rPr>
          <w:rFonts w:ascii="Times New Roman" w:hAnsi="Times New Roman" w:cs="Times New Roman"/>
          <w:sz w:val="26"/>
          <w:szCs w:val="26"/>
        </w:rPr>
        <w:t xml:space="preserve"> Постановлени</w:t>
      </w:r>
      <w:r w:rsidR="003058FC" w:rsidRPr="0091140C">
        <w:rPr>
          <w:rFonts w:ascii="Times New Roman" w:hAnsi="Times New Roman" w:cs="Times New Roman"/>
          <w:sz w:val="26"/>
          <w:szCs w:val="26"/>
        </w:rPr>
        <w:t>я</w:t>
      </w:r>
      <w:r w:rsidRPr="0091140C">
        <w:rPr>
          <w:rFonts w:ascii="Times New Roman" w:hAnsi="Times New Roman" w:cs="Times New Roman"/>
          <w:sz w:val="26"/>
          <w:szCs w:val="26"/>
        </w:rPr>
        <w:t xml:space="preserve"> Конституционного Суда РФ от 4</w:t>
      </w:r>
      <w:r w:rsidR="000F328F">
        <w:rPr>
          <w:rFonts w:ascii="Times New Roman" w:hAnsi="Times New Roman" w:cs="Times New Roman"/>
          <w:sz w:val="26"/>
          <w:szCs w:val="26"/>
        </w:rPr>
        <w:t xml:space="preserve"> октября </w:t>
      </w:r>
      <w:r w:rsidRPr="0091140C">
        <w:rPr>
          <w:rFonts w:ascii="Times New Roman" w:hAnsi="Times New Roman" w:cs="Times New Roman"/>
          <w:sz w:val="26"/>
          <w:szCs w:val="26"/>
        </w:rPr>
        <w:t>2022</w:t>
      </w:r>
      <w:r w:rsidR="000F328F">
        <w:rPr>
          <w:rFonts w:ascii="Times New Roman" w:hAnsi="Times New Roman" w:cs="Times New Roman"/>
          <w:sz w:val="26"/>
          <w:szCs w:val="26"/>
        </w:rPr>
        <w:t xml:space="preserve"> г.</w:t>
      </w:r>
      <w:r w:rsidRPr="0091140C">
        <w:rPr>
          <w:rFonts w:ascii="Times New Roman" w:hAnsi="Times New Roman" w:cs="Times New Roman"/>
          <w:sz w:val="26"/>
          <w:szCs w:val="26"/>
        </w:rPr>
        <w:t xml:space="preserve"> № 40-П);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д) Единый тарифно-квалификационный </w:t>
      </w:r>
      <w:hyperlink r:id="rId36">
        <w:r w:rsidRPr="0091140C">
          <w:rPr>
            <w:rFonts w:ascii="Times New Roman" w:hAnsi="Times New Roman" w:cs="Times New Roman"/>
            <w:sz w:val="26"/>
            <w:szCs w:val="26"/>
          </w:rPr>
          <w:t>справочник</w:t>
        </w:r>
      </w:hyperlink>
      <w:r w:rsidRPr="0091140C">
        <w:rPr>
          <w:rFonts w:ascii="Times New Roman" w:hAnsi="Times New Roman" w:cs="Times New Roman"/>
          <w:sz w:val="26"/>
          <w:szCs w:val="26"/>
        </w:rPr>
        <w:t xml:space="preserve">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Единый квалификационный </w:t>
      </w:r>
      <w:hyperlink r:id="rId37">
        <w:r w:rsidRPr="0091140C">
          <w:rPr>
            <w:rFonts w:ascii="Times New Roman" w:hAnsi="Times New Roman" w:cs="Times New Roman"/>
            <w:sz w:val="26"/>
            <w:szCs w:val="26"/>
          </w:rPr>
          <w:t>справочник</w:t>
        </w:r>
      </w:hyperlink>
      <w:r w:rsidRPr="0091140C">
        <w:rPr>
          <w:rFonts w:ascii="Times New Roman" w:hAnsi="Times New Roman" w:cs="Times New Roman"/>
          <w:sz w:val="26"/>
          <w:szCs w:val="26"/>
        </w:rPr>
        <w:t xml:space="preserve">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w:t>
      </w:r>
      <w:hyperlink r:id="rId38">
        <w:r w:rsidRPr="0091140C">
          <w:rPr>
            <w:rFonts w:ascii="Times New Roman" w:hAnsi="Times New Roman" w:cs="Times New Roman"/>
            <w:sz w:val="26"/>
            <w:szCs w:val="26"/>
          </w:rPr>
          <w:t>стандарты</w:t>
        </w:r>
      </w:hyperlink>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Если в соответствии с Трудовым </w:t>
      </w:r>
      <w:hyperlink r:id="rId39">
        <w:r w:rsidRPr="0091140C">
          <w:rPr>
            <w:rFonts w:ascii="Times New Roman" w:hAnsi="Times New Roman" w:cs="Times New Roman"/>
            <w:sz w:val="26"/>
            <w:szCs w:val="26"/>
          </w:rPr>
          <w:t>кодексом</w:t>
        </w:r>
      </w:hyperlink>
      <w:r w:rsidRPr="0091140C">
        <w:rPr>
          <w:rFonts w:ascii="Times New Roman" w:hAnsi="Times New Roman" w:cs="Times New Roman"/>
          <w:sz w:val="26"/>
          <w:szCs w:val="26"/>
        </w:rPr>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bookmarkStart w:id="3" w:name="P82"/>
      <w:bookmarkEnd w:id="3"/>
      <w:r w:rsidRPr="0091140C">
        <w:rPr>
          <w:rFonts w:ascii="Times New Roman" w:hAnsi="Times New Roman" w:cs="Times New Roman"/>
          <w:sz w:val="26"/>
          <w:szCs w:val="26"/>
        </w:rPr>
        <w:t>IV. Системы оплаты труда работников государственных</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и муниципальных учреждений</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6. Системы оплаты труда (в том числе тарифные системы оплаты труда) работников государственных и муниципальных учреждений определяются с учетом требований к системам оплаты труда работников данных учреждений, утвержденных Правительством Российской Федерации, и устанавливаются: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а) недопущения в 2024 году снижения установленных указами Президента Российской Федерации от 7 мая 2012 г. </w:t>
      </w:r>
      <w:hyperlink r:id="rId40">
        <w:r w:rsidRPr="0091140C">
          <w:rPr>
            <w:rFonts w:ascii="Times New Roman" w:hAnsi="Times New Roman" w:cs="Times New Roman"/>
            <w:sz w:val="26"/>
            <w:szCs w:val="26"/>
          </w:rPr>
          <w:t>№ 597</w:t>
        </w:r>
      </w:hyperlink>
      <w:r w:rsidRPr="0091140C">
        <w:rPr>
          <w:rFonts w:ascii="Times New Roman" w:hAnsi="Times New Roman" w:cs="Times New Roman"/>
          <w:sz w:val="26"/>
          <w:szCs w:val="26"/>
        </w:rPr>
        <w:t xml:space="preserve"> </w:t>
      </w:r>
      <w:r w:rsidR="00037727">
        <w:rPr>
          <w:rFonts w:ascii="Times New Roman" w:hAnsi="Times New Roman" w:cs="Times New Roman"/>
          <w:sz w:val="26"/>
          <w:szCs w:val="26"/>
        </w:rPr>
        <w:t>«</w:t>
      </w:r>
      <w:r w:rsidRPr="0091140C">
        <w:rPr>
          <w:rFonts w:ascii="Times New Roman" w:hAnsi="Times New Roman" w:cs="Times New Roman"/>
          <w:sz w:val="26"/>
          <w:szCs w:val="26"/>
        </w:rPr>
        <w:t>О мероприятиях по реализации государственной социальной политики</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от 1 июня 2012 г. </w:t>
      </w:r>
      <w:hyperlink r:id="rId41">
        <w:r w:rsidRPr="0091140C">
          <w:rPr>
            <w:rFonts w:ascii="Times New Roman" w:hAnsi="Times New Roman" w:cs="Times New Roman"/>
            <w:sz w:val="26"/>
            <w:szCs w:val="26"/>
          </w:rPr>
          <w:t>№ 761</w:t>
        </w:r>
      </w:hyperlink>
      <w:r w:rsidRPr="0091140C">
        <w:rPr>
          <w:rFonts w:ascii="Times New Roman" w:hAnsi="Times New Roman" w:cs="Times New Roman"/>
          <w:sz w:val="26"/>
          <w:szCs w:val="26"/>
        </w:rPr>
        <w:t xml:space="preserve"> </w:t>
      </w:r>
      <w:r w:rsidR="00037727">
        <w:rPr>
          <w:rFonts w:ascii="Times New Roman" w:hAnsi="Times New Roman" w:cs="Times New Roman"/>
          <w:sz w:val="26"/>
          <w:szCs w:val="26"/>
        </w:rPr>
        <w:t>«</w:t>
      </w:r>
      <w:r w:rsidRPr="0091140C">
        <w:rPr>
          <w:rFonts w:ascii="Times New Roman" w:hAnsi="Times New Roman" w:cs="Times New Roman"/>
          <w:sz w:val="26"/>
          <w:szCs w:val="26"/>
        </w:rPr>
        <w:t>О Национальной стратегии действий в интересах детей на 2012 - 2017 годы</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и от 28 декабря 2012 г. </w:t>
      </w:r>
      <w:hyperlink r:id="rId42">
        <w:r w:rsidRPr="0091140C">
          <w:rPr>
            <w:rFonts w:ascii="Times New Roman" w:hAnsi="Times New Roman" w:cs="Times New Roman"/>
            <w:sz w:val="26"/>
            <w:szCs w:val="26"/>
          </w:rPr>
          <w:t>№ 1688</w:t>
        </w:r>
      </w:hyperlink>
      <w:r w:rsidRPr="0091140C">
        <w:rPr>
          <w:rFonts w:ascii="Times New Roman" w:hAnsi="Times New Roman" w:cs="Times New Roman"/>
          <w:sz w:val="26"/>
          <w:szCs w:val="26"/>
        </w:rPr>
        <w:t xml:space="preserve"> </w:t>
      </w:r>
      <w:r w:rsidR="00037727">
        <w:rPr>
          <w:rFonts w:ascii="Times New Roman" w:hAnsi="Times New Roman" w:cs="Times New Roman"/>
          <w:sz w:val="26"/>
          <w:szCs w:val="26"/>
        </w:rPr>
        <w:t>«</w:t>
      </w:r>
      <w:r w:rsidRPr="0091140C">
        <w:rPr>
          <w:rFonts w:ascii="Times New Roman" w:hAnsi="Times New Roman" w:cs="Times New Roman"/>
          <w:sz w:val="26"/>
          <w:szCs w:val="26"/>
        </w:rPr>
        <w:t>О некоторых мерах по реализации государственной политики в сфере защиты детей-сирот и детей, оставшихся без попечения родителей</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показателей оплаты труда отдельных категорий работников государственных и муниципальных учреждений, а также обеспечения достижения национальных целей, определенных Указами Президента Российской Федерации от 7 мая 2018 г. </w:t>
      </w:r>
      <w:hyperlink r:id="rId43">
        <w:r w:rsidRPr="0091140C">
          <w:rPr>
            <w:rFonts w:ascii="Times New Roman" w:hAnsi="Times New Roman" w:cs="Times New Roman"/>
            <w:sz w:val="26"/>
            <w:szCs w:val="26"/>
          </w:rPr>
          <w:t>№ 204</w:t>
        </w:r>
      </w:hyperlink>
      <w:r w:rsidRPr="0091140C">
        <w:rPr>
          <w:rFonts w:ascii="Times New Roman" w:hAnsi="Times New Roman" w:cs="Times New Roman"/>
          <w:sz w:val="26"/>
          <w:szCs w:val="26"/>
        </w:rPr>
        <w:t xml:space="preserve"> </w:t>
      </w:r>
      <w:r w:rsidR="00037727">
        <w:rPr>
          <w:rFonts w:ascii="Times New Roman" w:hAnsi="Times New Roman" w:cs="Times New Roman"/>
          <w:sz w:val="26"/>
          <w:szCs w:val="26"/>
        </w:rPr>
        <w:t>«</w:t>
      </w:r>
      <w:r w:rsidRPr="0091140C">
        <w:rPr>
          <w:rFonts w:ascii="Times New Roman" w:hAnsi="Times New Roman" w:cs="Times New Roman"/>
          <w:sz w:val="26"/>
          <w:szCs w:val="26"/>
        </w:rPr>
        <w:t>О национальных целях и стратегических задачах развития Российской Федерации на период до 2024 года</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и от 21 июля 2020 г. </w:t>
      </w:r>
      <w:hyperlink r:id="rId44">
        <w:r w:rsidRPr="0091140C">
          <w:rPr>
            <w:rFonts w:ascii="Times New Roman" w:hAnsi="Times New Roman" w:cs="Times New Roman"/>
            <w:sz w:val="26"/>
            <w:szCs w:val="26"/>
          </w:rPr>
          <w:t>№ 474</w:t>
        </w:r>
      </w:hyperlink>
      <w:r w:rsidRPr="0091140C">
        <w:rPr>
          <w:rFonts w:ascii="Times New Roman" w:hAnsi="Times New Roman" w:cs="Times New Roman"/>
          <w:sz w:val="26"/>
          <w:szCs w:val="26"/>
        </w:rPr>
        <w:t xml:space="preserve"> </w:t>
      </w:r>
      <w:r w:rsidR="00037727">
        <w:rPr>
          <w:rFonts w:ascii="Times New Roman" w:hAnsi="Times New Roman" w:cs="Times New Roman"/>
          <w:sz w:val="26"/>
          <w:szCs w:val="26"/>
        </w:rPr>
        <w:t>«</w:t>
      </w:r>
      <w:r w:rsidRPr="0091140C">
        <w:rPr>
          <w:rFonts w:ascii="Times New Roman" w:hAnsi="Times New Roman" w:cs="Times New Roman"/>
          <w:sz w:val="26"/>
          <w:szCs w:val="26"/>
        </w:rPr>
        <w:t>О национальных целях развития Российской Федерации на период до 2030 года</w:t>
      </w:r>
      <w:r w:rsidR="00037727">
        <w:rPr>
          <w:rFonts w:ascii="Times New Roman" w:hAnsi="Times New Roman" w:cs="Times New Roman"/>
          <w:sz w:val="26"/>
          <w:szCs w:val="26"/>
        </w:rPr>
        <w:t>»</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обеспечения достигнутого уровня оплаты труда, в том числе по отдельным категориям работников (определяется на основе статистических данных Федеральной службы государственной статистики);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г) обеспечения включаемых в систему основных государственных гарантий по оплате труда мер, в том числе с учетом минимального размера оплаты труда, устанавливаемого федеральным законом, и правовых позиций Конституционного Суда Российской Федерации, изложенных в постановлениях от 7 декабря 2017 г. </w:t>
      </w:r>
      <w:hyperlink r:id="rId45">
        <w:r w:rsidRPr="0091140C">
          <w:rPr>
            <w:rFonts w:ascii="Times New Roman" w:hAnsi="Times New Roman" w:cs="Times New Roman"/>
            <w:sz w:val="26"/>
            <w:szCs w:val="26"/>
          </w:rPr>
          <w:t>№</w:t>
        </w:r>
        <w:r w:rsidR="000F328F">
          <w:t> </w:t>
        </w:r>
        <w:r w:rsidRPr="0091140C">
          <w:rPr>
            <w:rFonts w:ascii="Times New Roman" w:hAnsi="Times New Roman" w:cs="Times New Roman"/>
            <w:sz w:val="26"/>
            <w:szCs w:val="26"/>
          </w:rPr>
          <w:t>38-П</w:t>
        </w:r>
      </w:hyperlink>
      <w:r w:rsidRPr="0091140C">
        <w:rPr>
          <w:rFonts w:ascii="Times New Roman" w:hAnsi="Times New Roman" w:cs="Times New Roman"/>
          <w:sz w:val="26"/>
          <w:szCs w:val="26"/>
        </w:rPr>
        <w:t xml:space="preserve">, от 28 июня 2018 г. </w:t>
      </w:r>
      <w:hyperlink r:id="rId46">
        <w:r w:rsidRPr="0091140C">
          <w:rPr>
            <w:rFonts w:ascii="Times New Roman" w:hAnsi="Times New Roman" w:cs="Times New Roman"/>
            <w:sz w:val="26"/>
            <w:szCs w:val="26"/>
          </w:rPr>
          <w:t>№ 26-П</w:t>
        </w:r>
      </w:hyperlink>
      <w:r w:rsidRPr="0091140C">
        <w:rPr>
          <w:rFonts w:ascii="Times New Roman" w:hAnsi="Times New Roman" w:cs="Times New Roman"/>
          <w:sz w:val="26"/>
          <w:szCs w:val="26"/>
        </w:rPr>
        <w:t xml:space="preserve">, от 11 апреля 2019 г. </w:t>
      </w:r>
      <w:hyperlink r:id="rId47">
        <w:r w:rsidRPr="0091140C">
          <w:rPr>
            <w:rFonts w:ascii="Times New Roman" w:hAnsi="Times New Roman" w:cs="Times New Roman"/>
            <w:sz w:val="26"/>
            <w:szCs w:val="26"/>
          </w:rPr>
          <w:t>№ 17-П</w:t>
        </w:r>
      </w:hyperlink>
      <w:r w:rsidRPr="0091140C">
        <w:rPr>
          <w:rFonts w:ascii="Times New Roman" w:hAnsi="Times New Roman" w:cs="Times New Roman"/>
          <w:sz w:val="26"/>
          <w:szCs w:val="26"/>
        </w:rPr>
        <w:t xml:space="preserve"> , от 16 декабря 2019</w:t>
      </w:r>
      <w:r w:rsidR="000F328F">
        <w:rPr>
          <w:rFonts w:ascii="Times New Roman" w:hAnsi="Times New Roman" w:cs="Times New Roman"/>
          <w:sz w:val="26"/>
          <w:szCs w:val="26"/>
        </w:rPr>
        <w:t> </w:t>
      </w:r>
      <w:r w:rsidRPr="0091140C">
        <w:rPr>
          <w:rFonts w:ascii="Times New Roman" w:hAnsi="Times New Roman" w:cs="Times New Roman"/>
          <w:sz w:val="26"/>
          <w:szCs w:val="26"/>
        </w:rPr>
        <w:t xml:space="preserve">г. </w:t>
      </w:r>
      <w:hyperlink r:id="rId48">
        <w:r w:rsidRPr="0091140C">
          <w:rPr>
            <w:rFonts w:ascii="Times New Roman" w:hAnsi="Times New Roman" w:cs="Times New Roman"/>
            <w:sz w:val="26"/>
            <w:szCs w:val="26"/>
          </w:rPr>
          <w:t>№ 40-П</w:t>
        </w:r>
      </w:hyperlink>
      <w:r w:rsidRPr="0091140C">
        <w:rPr>
          <w:rFonts w:ascii="Times New Roman" w:hAnsi="Times New Roman" w:cs="Times New Roman"/>
          <w:sz w:val="26"/>
          <w:szCs w:val="26"/>
        </w:rPr>
        <w:t>,  от 11 апреля 2023 г. № 16-П</w:t>
      </w:r>
      <w:r w:rsidR="00155A09">
        <w:rPr>
          <w:rFonts w:ascii="Times New Roman" w:hAnsi="Times New Roman" w:cs="Times New Roman"/>
          <w:sz w:val="26"/>
          <w:szCs w:val="26"/>
        </w:rPr>
        <w:t>,</w:t>
      </w:r>
      <w:r w:rsidRPr="0091140C">
        <w:rPr>
          <w:rFonts w:ascii="Times New Roman" w:hAnsi="Times New Roman" w:cs="Times New Roman"/>
          <w:sz w:val="26"/>
          <w:szCs w:val="26"/>
        </w:rPr>
        <w:t xml:space="preserve">  от 15 июня 2023 г. № 32-П и от 27</w:t>
      </w:r>
      <w:r w:rsidR="00155A09">
        <w:rPr>
          <w:rFonts w:ascii="Times New Roman" w:hAnsi="Times New Roman" w:cs="Times New Roman"/>
          <w:sz w:val="26"/>
          <w:szCs w:val="26"/>
        </w:rPr>
        <w:t> </w:t>
      </w:r>
      <w:r w:rsidRPr="0091140C">
        <w:rPr>
          <w:rFonts w:ascii="Times New Roman" w:hAnsi="Times New Roman" w:cs="Times New Roman"/>
          <w:sz w:val="26"/>
          <w:szCs w:val="26"/>
        </w:rPr>
        <w:t>июня 2023 г. № 35-П</w:t>
      </w:r>
      <w:r w:rsidRPr="0091140C">
        <w:rPr>
          <w:rFonts w:ascii="Times New Roman" w:hAnsi="Times New Roman" w:cs="Times New Roman"/>
          <w:b/>
          <w:sz w:val="26"/>
          <w:szCs w:val="26"/>
        </w:rPr>
        <w:t xml:space="preserve">, </w:t>
      </w:r>
      <w:r w:rsidRPr="0091140C">
        <w:rPr>
          <w:rFonts w:ascii="Times New Roman" w:hAnsi="Times New Roman" w:cs="Times New Roman"/>
          <w:sz w:val="26"/>
          <w:szCs w:val="26"/>
        </w:rPr>
        <w:t>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 совершенствования структуры заработной платы, в том числе соотношения размеров окладов (должностных окладов), ставок заработной платы и выплат компенсационного и стимулирующего характера с учетом задач кадрового обеспечения учреждений и стимулирования работников к повышению результатов труда, определяемых федеральными органами исполнительной власти, осуществляющими управление в соответствующих видах деятельности в соответствии с требованиями к отраслевым системам оплаты труда, утвержденных Правительством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е) 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49">
        <w:r w:rsidRPr="0091140C">
          <w:rPr>
            <w:rFonts w:ascii="Times New Roman" w:hAnsi="Times New Roman" w:cs="Times New Roman"/>
            <w:sz w:val="26"/>
            <w:szCs w:val="26"/>
          </w:rPr>
          <w:t>№ 38-П</w:t>
        </w:r>
      </w:hyperlink>
      <w:r w:rsidRPr="0091140C">
        <w:rPr>
          <w:rFonts w:ascii="Times New Roman" w:hAnsi="Times New Roman" w:cs="Times New Roman"/>
          <w:sz w:val="26"/>
          <w:szCs w:val="26"/>
        </w:rPr>
        <w:t xml:space="preserve">, от 28 июня 2018 г. </w:t>
      </w:r>
      <w:hyperlink r:id="rId50">
        <w:r w:rsidRPr="0091140C">
          <w:rPr>
            <w:rFonts w:ascii="Times New Roman" w:hAnsi="Times New Roman" w:cs="Times New Roman"/>
            <w:sz w:val="26"/>
            <w:szCs w:val="26"/>
          </w:rPr>
          <w:t>№ 26-П</w:t>
        </w:r>
      </w:hyperlink>
      <w:r w:rsidRPr="0091140C">
        <w:rPr>
          <w:rFonts w:ascii="Times New Roman" w:hAnsi="Times New Roman" w:cs="Times New Roman"/>
          <w:sz w:val="26"/>
          <w:szCs w:val="26"/>
        </w:rPr>
        <w:t xml:space="preserve">, от 11 апреля 2019 г. </w:t>
      </w:r>
      <w:hyperlink r:id="rId51">
        <w:r w:rsidRPr="0091140C">
          <w:rPr>
            <w:rFonts w:ascii="Times New Roman" w:hAnsi="Times New Roman" w:cs="Times New Roman"/>
            <w:sz w:val="26"/>
            <w:szCs w:val="26"/>
          </w:rPr>
          <w:t>№ 17-П</w:t>
        </w:r>
      </w:hyperlink>
      <w:r w:rsidRPr="0091140C">
        <w:rPr>
          <w:rFonts w:ascii="Times New Roman" w:hAnsi="Times New Roman" w:cs="Times New Roman"/>
          <w:sz w:val="26"/>
          <w:szCs w:val="26"/>
        </w:rPr>
        <w:t xml:space="preserve"> , от 16 декабря 2019 г. </w:t>
      </w:r>
      <w:hyperlink r:id="rId52">
        <w:r w:rsidRPr="0091140C">
          <w:rPr>
            <w:rFonts w:ascii="Times New Roman" w:hAnsi="Times New Roman" w:cs="Times New Roman"/>
            <w:sz w:val="26"/>
            <w:szCs w:val="26"/>
          </w:rPr>
          <w:t>№ 40-П</w:t>
        </w:r>
      </w:hyperlink>
      <w:r w:rsidRPr="0091140C">
        <w:rPr>
          <w:rFonts w:ascii="Times New Roman" w:hAnsi="Times New Roman" w:cs="Times New Roman"/>
          <w:sz w:val="26"/>
          <w:szCs w:val="26"/>
        </w:rPr>
        <w:t>, от 11 апреля 2023 г. № 16-П,  от 15</w:t>
      </w:r>
      <w:r w:rsidR="000F328F">
        <w:rPr>
          <w:rFonts w:ascii="Times New Roman" w:hAnsi="Times New Roman" w:cs="Times New Roman"/>
          <w:sz w:val="26"/>
          <w:szCs w:val="26"/>
        </w:rPr>
        <w:t> </w:t>
      </w:r>
      <w:r w:rsidRPr="0091140C">
        <w:rPr>
          <w:rFonts w:ascii="Times New Roman" w:hAnsi="Times New Roman" w:cs="Times New Roman"/>
          <w:sz w:val="26"/>
          <w:szCs w:val="26"/>
        </w:rPr>
        <w:t>июня 2023 г. № 32-П и от 27 июня 2023 г. № 35-П</w:t>
      </w:r>
      <w:r w:rsidRPr="0091140C">
        <w:rPr>
          <w:rFonts w:ascii="Times New Roman" w:hAnsi="Times New Roman" w:cs="Times New Roman"/>
          <w:b/>
          <w:sz w:val="26"/>
          <w:szCs w:val="26"/>
        </w:rPr>
        <w:t>,</w:t>
      </w:r>
      <w:r w:rsidRPr="0091140C">
        <w:rPr>
          <w:rFonts w:ascii="Times New Roman" w:hAnsi="Times New Roman" w:cs="Times New Roman"/>
          <w:sz w:val="26"/>
          <w:szCs w:val="26"/>
        </w:rPr>
        <w:t xml:space="preserve">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ж)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803A3F" w:rsidRPr="0091140C" w:rsidRDefault="00F762C6" w:rsidP="004E6CB7">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з) выплат за выполнение сверхурочных работ, работ в ночное время,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а также за выполнение работ в выходные и нерабочие праздничные дни с учетом правовых позиций Конституционного Суда Российской Федерации, изложенных в постановлениях от 7</w:t>
      </w:r>
      <w:r w:rsidR="000F328F">
        <w:rPr>
          <w:rFonts w:ascii="Times New Roman" w:hAnsi="Times New Roman" w:cs="Times New Roman"/>
          <w:sz w:val="26"/>
          <w:szCs w:val="26"/>
        </w:rPr>
        <w:t> </w:t>
      </w:r>
      <w:r w:rsidRPr="0091140C">
        <w:rPr>
          <w:rFonts w:ascii="Times New Roman" w:hAnsi="Times New Roman" w:cs="Times New Roman"/>
          <w:sz w:val="26"/>
          <w:szCs w:val="26"/>
        </w:rPr>
        <w:t xml:space="preserve">декабря 2017 г. </w:t>
      </w:r>
      <w:hyperlink r:id="rId53">
        <w:r w:rsidRPr="0091140C">
          <w:rPr>
            <w:rFonts w:ascii="Times New Roman" w:hAnsi="Times New Roman" w:cs="Times New Roman"/>
            <w:sz w:val="26"/>
            <w:szCs w:val="26"/>
          </w:rPr>
          <w:t>№ 38-П</w:t>
        </w:r>
      </w:hyperlink>
      <w:r w:rsidRPr="0091140C">
        <w:rPr>
          <w:rFonts w:ascii="Times New Roman" w:hAnsi="Times New Roman" w:cs="Times New Roman"/>
          <w:sz w:val="26"/>
          <w:szCs w:val="26"/>
        </w:rPr>
        <w:t xml:space="preserve">, от 28 июня 2018 г. </w:t>
      </w:r>
      <w:hyperlink r:id="rId54">
        <w:r w:rsidRPr="0091140C">
          <w:rPr>
            <w:rFonts w:ascii="Times New Roman" w:hAnsi="Times New Roman" w:cs="Times New Roman"/>
            <w:sz w:val="26"/>
            <w:szCs w:val="26"/>
          </w:rPr>
          <w:t>№ 26-П</w:t>
        </w:r>
      </w:hyperlink>
      <w:r w:rsidRPr="0091140C">
        <w:rPr>
          <w:rFonts w:ascii="Times New Roman" w:hAnsi="Times New Roman" w:cs="Times New Roman"/>
          <w:sz w:val="26"/>
          <w:szCs w:val="26"/>
        </w:rPr>
        <w:t xml:space="preserve">, от 11 апреля 2019 г. </w:t>
      </w:r>
      <w:hyperlink r:id="rId55">
        <w:r w:rsidRPr="0091140C">
          <w:rPr>
            <w:rFonts w:ascii="Times New Roman" w:hAnsi="Times New Roman" w:cs="Times New Roman"/>
            <w:sz w:val="26"/>
            <w:szCs w:val="26"/>
          </w:rPr>
          <w:t>№ 17-П</w:t>
        </w:r>
      </w:hyperlink>
      <w:r w:rsidRPr="0091140C">
        <w:rPr>
          <w:rFonts w:ascii="Times New Roman" w:hAnsi="Times New Roman" w:cs="Times New Roman"/>
          <w:sz w:val="26"/>
          <w:szCs w:val="26"/>
        </w:rPr>
        <w:t xml:space="preserve">, от 16 декабря 2019 г. </w:t>
      </w:r>
      <w:hyperlink r:id="rId56">
        <w:r w:rsidRPr="0091140C">
          <w:rPr>
            <w:rFonts w:ascii="Times New Roman" w:hAnsi="Times New Roman" w:cs="Times New Roman"/>
            <w:sz w:val="26"/>
            <w:szCs w:val="26"/>
          </w:rPr>
          <w:t>№ 40-П</w:t>
        </w:r>
      </w:hyperlink>
      <w:r w:rsidRPr="0091140C">
        <w:rPr>
          <w:rFonts w:ascii="Times New Roman" w:hAnsi="Times New Roman" w:cs="Times New Roman"/>
          <w:sz w:val="26"/>
          <w:szCs w:val="26"/>
        </w:rPr>
        <w:t xml:space="preserve">, </w:t>
      </w:r>
      <w:r w:rsidR="00155A09">
        <w:rPr>
          <w:rFonts w:ascii="Times New Roman" w:hAnsi="Times New Roman" w:cs="Times New Roman"/>
          <w:sz w:val="26"/>
          <w:szCs w:val="26"/>
        </w:rPr>
        <w:t xml:space="preserve">от 11 апреля 2023 г. № 16-П, </w:t>
      </w:r>
      <w:r w:rsidRPr="0091140C">
        <w:rPr>
          <w:rFonts w:ascii="Times New Roman" w:hAnsi="Times New Roman" w:cs="Times New Roman"/>
          <w:sz w:val="26"/>
          <w:szCs w:val="26"/>
        </w:rPr>
        <w:t xml:space="preserve"> от 15 июня 2023 г. №</w:t>
      </w:r>
      <w:r w:rsidR="000F328F">
        <w:rPr>
          <w:rFonts w:ascii="Times New Roman" w:hAnsi="Times New Roman" w:cs="Times New Roman"/>
          <w:sz w:val="26"/>
          <w:szCs w:val="26"/>
        </w:rPr>
        <w:t> </w:t>
      </w:r>
      <w:r w:rsidRPr="0091140C">
        <w:rPr>
          <w:rFonts w:ascii="Times New Roman" w:hAnsi="Times New Roman" w:cs="Times New Roman"/>
          <w:sz w:val="26"/>
          <w:szCs w:val="26"/>
        </w:rPr>
        <w:t xml:space="preserve">32-П и от 27 июня 2023 г. № 35-П; </w:t>
      </w:r>
    </w:p>
    <w:p w:rsidR="00803A3F" w:rsidRPr="0091140C" w:rsidRDefault="00F762C6">
      <w:pPr>
        <w:pStyle w:val="ConsPlusNormal"/>
        <w:ind w:firstLine="540"/>
        <w:jc w:val="both"/>
        <w:rPr>
          <w:rFonts w:ascii="Times New Roman" w:hAnsi="Times New Roman" w:cs="Times New Roman"/>
          <w:sz w:val="26"/>
          <w:szCs w:val="26"/>
        </w:rPr>
      </w:pPr>
      <w:bookmarkStart w:id="4" w:name="P98"/>
      <w:bookmarkEnd w:id="4"/>
      <w:r w:rsidRPr="0091140C">
        <w:rPr>
          <w:rFonts w:ascii="Times New Roman" w:hAnsi="Times New Roman" w:cs="Times New Roman"/>
          <w:sz w:val="26"/>
          <w:szCs w:val="26"/>
        </w:rPr>
        <w:t xml:space="preserve">и) 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57">
        <w:r w:rsidRPr="0091140C">
          <w:rPr>
            <w:rFonts w:ascii="Times New Roman" w:hAnsi="Times New Roman" w:cs="Times New Roman"/>
            <w:sz w:val="26"/>
            <w:szCs w:val="26"/>
          </w:rPr>
          <w:t>№ 38-П</w:t>
        </w:r>
      </w:hyperlink>
      <w:r w:rsidRPr="0091140C">
        <w:rPr>
          <w:rFonts w:ascii="Times New Roman" w:hAnsi="Times New Roman" w:cs="Times New Roman"/>
          <w:sz w:val="26"/>
          <w:szCs w:val="26"/>
        </w:rPr>
        <w:t xml:space="preserve">, от 28 июня 2018 г. </w:t>
      </w:r>
      <w:hyperlink r:id="rId58">
        <w:r w:rsidRPr="0091140C">
          <w:rPr>
            <w:rFonts w:ascii="Times New Roman" w:hAnsi="Times New Roman" w:cs="Times New Roman"/>
            <w:sz w:val="26"/>
            <w:szCs w:val="26"/>
          </w:rPr>
          <w:t>№ 26-П</w:t>
        </w:r>
      </w:hyperlink>
      <w:r w:rsidRPr="0091140C">
        <w:rPr>
          <w:rFonts w:ascii="Times New Roman" w:hAnsi="Times New Roman" w:cs="Times New Roman"/>
          <w:sz w:val="26"/>
          <w:szCs w:val="26"/>
        </w:rPr>
        <w:t xml:space="preserve">, от 11 апреля 2019 г. </w:t>
      </w:r>
      <w:hyperlink r:id="rId59">
        <w:r w:rsidRPr="0091140C">
          <w:rPr>
            <w:rFonts w:ascii="Times New Roman" w:hAnsi="Times New Roman" w:cs="Times New Roman"/>
            <w:sz w:val="26"/>
            <w:szCs w:val="26"/>
          </w:rPr>
          <w:t>№ 17-П</w:t>
        </w:r>
      </w:hyperlink>
      <w:r w:rsidRPr="0091140C">
        <w:rPr>
          <w:rFonts w:ascii="Times New Roman" w:hAnsi="Times New Roman" w:cs="Times New Roman"/>
          <w:sz w:val="26"/>
          <w:szCs w:val="26"/>
        </w:rPr>
        <w:t xml:space="preserve"> ,  от 16 декабря 2019 г. </w:t>
      </w:r>
      <w:hyperlink r:id="rId60">
        <w:r w:rsidRPr="0091140C">
          <w:rPr>
            <w:rFonts w:ascii="Times New Roman" w:hAnsi="Times New Roman" w:cs="Times New Roman"/>
            <w:sz w:val="26"/>
            <w:szCs w:val="26"/>
          </w:rPr>
          <w:t>№ 40-П</w:t>
        </w:r>
      </w:hyperlink>
      <w:r w:rsidRPr="0091140C">
        <w:rPr>
          <w:rFonts w:ascii="Times New Roman" w:hAnsi="Times New Roman" w:cs="Times New Roman"/>
          <w:sz w:val="26"/>
          <w:szCs w:val="26"/>
        </w:rPr>
        <w:t xml:space="preserve">, </w:t>
      </w:r>
      <w:r w:rsidR="00155A09">
        <w:rPr>
          <w:rFonts w:ascii="Times New Roman" w:hAnsi="Times New Roman" w:cs="Times New Roman"/>
          <w:sz w:val="26"/>
          <w:szCs w:val="26"/>
        </w:rPr>
        <w:t>от 11 апреля 2023 г. № 16-П,</w:t>
      </w:r>
      <w:r w:rsidRPr="0091140C">
        <w:rPr>
          <w:rFonts w:ascii="Times New Roman" w:hAnsi="Times New Roman" w:cs="Times New Roman"/>
          <w:sz w:val="26"/>
          <w:szCs w:val="26"/>
        </w:rPr>
        <w:t xml:space="preserve"> от 15</w:t>
      </w:r>
      <w:r w:rsidR="00155A09">
        <w:rPr>
          <w:rFonts w:ascii="Times New Roman" w:hAnsi="Times New Roman" w:cs="Times New Roman"/>
          <w:sz w:val="26"/>
          <w:szCs w:val="26"/>
        </w:rPr>
        <w:t> </w:t>
      </w:r>
      <w:r w:rsidRPr="0091140C">
        <w:rPr>
          <w:rFonts w:ascii="Times New Roman" w:hAnsi="Times New Roman" w:cs="Times New Roman"/>
          <w:sz w:val="26"/>
          <w:szCs w:val="26"/>
        </w:rPr>
        <w:t>июня 2023 г. № 32-П и от 27</w:t>
      </w:r>
      <w:r w:rsidR="000F328F">
        <w:rPr>
          <w:rFonts w:ascii="Times New Roman" w:hAnsi="Times New Roman" w:cs="Times New Roman"/>
          <w:sz w:val="26"/>
          <w:szCs w:val="26"/>
        </w:rPr>
        <w:t> </w:t>
      </w:r>
      <w:r w:rsidRPr="0091140C">
        <w:rPr>
          <w:rFonts w:ascii="Times New Roman" w:hAnsi="Times New Roman" w:cs="Times New Roman"/>
          <w:sz w:val="26"/>
          <w:szCs w:val="26"/>
        </w:rPr>
        <w:t>июня 2023 г. № 35-П,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к) мнения соответствующего выборного органа первичной профсоюзной организации и соответствующих профсоюзов (объединений профсоюзов);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л)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м)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 в целях обеспечения работникам гарантий государственного содействия системной организации нормирования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О введении новых норм труда работники должны быть извещены не позднее чем за 2 месяца.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В случае принятия решения о приостановлении (ограничении) деятельности находящихся на соответствующей территории субъекта Российской Федерации отдельных государственных и муниципальных учреждений за работниками таких учреждений сохраняется заработная плата в соответствии с </w:t>
      </w:r>
      <w:hyperlink r:id="rId61">
        <w:r w:rsidRPr="0091140C">
          <w:rPr>
            <w:rFonts w:ascii="Times New Roman" w:hAnsi="Times New Roman" w:cs="Times New Roman"/>
            <w:sz w:val="26"/>
            <w:szCs w:val="26"/>
          </w:rPr>
          <w:t>Указом</w:t>
        </w:r>
      </w:hyperlink>
      <w:r w:rsidRPr="0091140C">
        <w:rPr>
          <w:rFonts w:ascii="Times New Roman" w:hAnsi="Times New Roman" w:cs="Times New Roman"/>
          <w:sz w:val="26"/>
          <w:szCs w:val="26"/>
        </w:rPr>
        <w:t xml:space="preserve"> Президента Российской Федерации от 11 мая 2020 г. № 316 </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w:t>
      </w:r>
      <w:proofErr w:type="spellStart"/>
      <w:r w:rsidRPr="0091140C">
        <w:rPr>
          <w:rFonts w:ascii="Times New Roman" w:hAnsi="Times New Roman" w:cs="Times New Roman"/>
          <w:sz w:val="26"/>
          <w:szCs w:val="26"/>
        </w:rPr>
        <w:t>коронавирусной</w:t>
      </w:r>
      <w:proofErr w:type="spellEnd"/>
      <w:r w:rsidRPr="0091140C">
        <w:rPr>
          <w:rFonts w:ascii="Times New Roman" w:hAnsi="Times New Roman" w:cs="Times New Roman"/>
          <w:sz w:val="26"/>
          <w:szCs w:val="26"/>
        </w:rPr>
        <w:t xml:space="preserve"> инфекции (COVID-19)</w:t>
      </w:r>
      <w:r w:rsidR="00037727">
        <w:rPr>
          <w:rFonts w:ascii="Times New Roman" w:hAnsi="Times New Roman" w:cs="Times New Roman"/>
          <w:sz w:val="26"/>
          <w:szCs w:val="26"/>
        </w:rPr>
        <w:t>»</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Выполнение работником трудовой функции дистанционно не может являться основанием для снижения ему заработной платы.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 в следующие сроки: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получении образования или восстановлении документов об образовании - со дня представления соответствующего документа;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установлении или присвоении квалификационной категории - со дня вынесения решения аттестационной комиссией;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присвоении почетного звания, награждении ведомственными знаками отличия (наград) - со дня присвоения, награждения;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присуждении ученой степени доктора наук или кандидата наук - со дня принятия Министерством науки и высшего образования Российской Федерации решения о выдаче соответствующего диплома.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bookmarkStart w:id="5" w:name="P114"/>
      <w:bookmarkEnd w:id="5"/>
      <w:r w:rsidRPr="0091140C">
        <w:rPr>
          <w:rFonts w:ascii="Times New Roman" w:hAnsi="Times New Roman" w:cs="Times New Roman"/>
          <w:sz w:val="26"/>
          <w:szCs w:val="26"/>
        </w:rPr>
        <w:t>V. Системы оплаты труда работников федеральных</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государственных учреждений</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с общими принципами формирования систем оплаты труда, перечнями норм и условий оплаты труда, регламентируемыми федеральными законами и иными нормативными правовыми актами Российской Федерации, изложенными в </w:t>
      </w:r>
      <w:hyperlink w:anchor="P48">
        <w:r w:rsidRPr="0091140C">
          <w:rPr>
            <w:rFonts w:ascii="Times New Roman" w:hAnsi="Times New Roman" w:cs="Times New Roman"/>
            <w:sz w:val="26"/>
            <w:szCs w:val="26"/>
          </w:rPr>
          <w:t>разделах II</w:t>
        </w:r>
      </w:hyperlink>
      <w:r w:rsidRPr="0091140C">
        <w:rPr>
          <w:rFonts w:ascii="Times New Roman" w:hAnsi="Times New Roman" w:cs="Times New Roman"/>
          <w:sz w:val="26"/>
          <w:szCs w:val="26"/>
        </w:rPr>
        <w:t xml:space="preserve"> - </w:t>
      </w:r>
      <w:hyperlink w:anchor="P82">
        <w:r w:rsidRPr="0091140C">
          <w:rPr>
            <w:rFonts w:ascii="Times New Roman" w:hAnsi="Times New Roman" w:cs="Times New Roman"/>
            <w:sz w:val="26"/>
            <w:szCs w:val="26"/>
          </w:rPr>
          <w:t>IV</w:t>
        </w:r>
      </w:hyperlink>
      <w:r w:rsidRPr="0091140C">
        <w:rPr>
          <w:rFonts w:ascii="Times New Roman" w:hAnsi="Times New Roman" w:cs="Times New Roman"/>
          <w:sz w:val="26"/>
          <w:szCs w:val="26"/>
        </w:rPr>
        <w:t xml:space="preserve"> настоящих рекомендаций, требованиями к отраслевым системам оплаты труда, утвержденных Правительством Российской Федерации, иными нормативными правовыми актами Российской Федерации, содержащими нормы трудового права, включая </w:t>
      </w:r>
      <w:hyperlink r:id="rId62">
        <w:r w:rsidRPr="0091140C">
          <w:rPr>
            <w:rFonts w:ascii="Times New Roman" w:hAnsi="Times New Roman" w:cs="Times New Roman"/>
            <w:sz w:val="26"/>
            <w:szCs w:val="26"/>
          </w:rPr>
          <w:t>Положение</w:t>
        </w:r>
      </w:hyperlink>
      <w:r w:rsidRPr="0091140C">
        <w:rPr>
          <w:rFonts w:ascii="Times New Roman" w:hAnsi="Times New Roman" w:cs="Times New Roman"/>
          <w:sz w:val="26"/>
          <w:szCs w:val="26"/>
        </w:rPr>
        <w:t xml:space="preserve">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 583 </w:t>
      </w:r>
      <w:r w:rsidR="00037727">
        <w:rPr>
          <w:rFonts w:ascii="Times New Roman" w:hAnsi="Times New Roman" w:cs="Times New Roman"/>
          <w:sz w:val="26"/>
          <w:szCs w:val="26"/>
        </w:rPr>
        <w:t>«</w:t>
      </w:r>
      <w:r w:rsidRPr="0091140C">
        <w:rPr>
          <w:rFonts w:ascii="Times New Roman" w:hAnsi="Times New Roman" w:cs="Times New Roman"/>
          <w:sz w:val="26"/>
          <w:szCs w:val="26"/>
        </w:rPr>
        <w:t>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r w:rsidR="00037727">
        <w:rPr>
          <w:rFonts w:ascii="Times New Roman" w:hAnsi="Times New Roman" w:cs="Times New Roman"/>
          <w:sz w:val="26"/>
          <w:szCs w:val="26"/>
        </w:rPr>
        <w:t>»</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10. Системы оплаты труда работников учреждений устанавливаются и изменяются с учетом: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б) 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 </w:t>
      </w:r>
      <w:hyperlink r:id="rId63">
        <w:r w:rsidRPr="0091140C">
          <w:rPr>
            <w:rFonts w:ascii="Times New Roman" w:hAnsi="Times New Roman" w:cs="Times New Roman"/>
            <w:sz w:val="26"/>
            <w:szCs w:val="26"/>
          </w:rPr>
          <w:t>№ 38-П</w:t>
        </w:r>
      </w:hyperlink>
      <w:r w:rsidRPr="0091140C">
        <w:rPr>
          <w:rFonts w:ascii="Times New Roman" w:hAnsi="Times New Roman" w:cs="Times New Roman"/>
          <w:sz w:val="26"/>
          <w:szCs w:val="26"/>
        </w:rPr>
        <w:t xml:space="preserve">, от 28 июня 2018 г. </w:t>
      </w:r>
      <w:hyperlink r:id="rId64">
        <w:r w:rsidRPr="0091140C">
          <w:rPr>
            <w:rFonts w:ascii="Times New Roman" w:hAnsi="Times New Roman" w:cs="Times New Roman"/>
            <w:sz w:val="26"/>
            <w:szCs w:val="26"/>
          </w:rPr>
          <w:t>№ 26-П</w:t>
        </w:r>
      </w:hyperlink>
      <w:r w:rsidRPr="0091140C">
        <w:rPr>
          <w:rFonts w:ascii="Times New Roman" w:hAnsi="Times New Roman" w:cs="Times New Roman"/>
          <w:sz w:val="26"/>
          <w:szCs w:val="26"/>
        </w:rPr>
        <w:t xml:space="preserve">, от 11 апреля 2019 г. </w:t>
      </w:r>
      <w:hyperlink r:id="rId65">
        <w:r w:rsidRPr="0091140C">
          <w:rPr>
            <w:rFonts w:ascii="Times New Roman" w:hAnsi="Times New Roman" w:cs="Times New Roman"/>
            <w:sz w:val="26"/>
            <w:szCs w:val="26"/>
          </w:rPr>
          <w:t>№ 17-П</w:t>
        </w:r>
      </w:hyperlink>
      <w:r w:rsidRPr="0091140C">
        <w:rPr>
          <w:rFonts w:ascii="Times New Roman" w:hAnsi="Times New Roman" w:cs="Times New Roman"/>
          <w:sz w:val="26"/>
          <w:szCs w:val="26"/>
        </w:rPr>
        <w:t xml:space="preserve">,  от 16 декабря 2019 г. </w:t>
      </w:r>
      <w:hyperlink r:id="rId66">
        <w:r w:rsidRPr="0091140C">
          <w:rPr>
            <w:rFonts w:ascii="Times New Roman" w:hAnsi="Times New Roman" w:cs="Times New Roman"/>
            <w:sz w:val="26"/>
            <w:szCs w:val="26"/>
          </w:rPr>
          <w:t>№ 40-П</w:t>
        </w:r>
      </w:hyperlink>
      <w:r w:rsidRPr="0091140C">
        <w:rPr>
          <w:rFonts w:ascii="Times New Roman" w:hAnsi="Times New Roman" w:cs="Times New Roman"/>
          <w:sz w:val="26"/>
          <w:szCs w:val="26"/>
        </w:rPr>
        <w:t>, от 11 апреля 2023 г. № 16-П</w:t>
      </w:r>
      <w:r w:rsidRPr="0091140C">
        <w:rPr>
          <w:rFonts w:ascii="Times New Roman" w:hAnsi="Times New Roman" w:cs="Times New Roman"/>
          <w:b/>
          <w:sz w:val="26"/>
          <w:szCs w:val="26"/>
        </w:rPr>
        <w:t>,</w:t>
      </w:r>
      <w:r w:rsidR="000F328F">
        <w:rPr>
          <w:rFonts w:ascii="Times New Roman" w:hAnsi="Times New Roman" w:cs="Times New Roman"/>
          <w:sz w:val="26"/>
          <w:szCs w:val="26"/>
        </w:rPr>
        <w:t xml:space="preserve"> </w:t>
      </w:r>
      <w:r w:rsidRPr="0091140C">
        <w:rPr>
          <w:rFonts w:ascii="Times New Roman" w:hAnsi="Times New Roman" w:cs="Times New Roman"/>
          <w:sz w:val="26"/>
          <w:szCs w:val="26"/>
        </w:rPr>
        <w:t>от 15</w:t>
      </w:r>
      <w:r w:rsidR="000F328F">
        <w:rPr>
          <w:rFonts w:ascii="Times New Roman" w:hAnsi="Times New Roman" w:cs="Times New Roman"/>
          <w:sz w:val="26"/>
          <w:szCs w:val="26"/>
        </w:rPr>
        <w:t> </w:t>
      </w:r>
      <w:r w:rsidRPr="0091140C">
        <w:rPr>
          <w:rFonts w:ascii="Times New Roman" w:hAnsi="Times New Roman" w:cs="Times New Roman"/>
          <w:sz w:val="26"/>
          <w:szCs w:val="26"/>
        </w:rPr>
        <w:t xml:space="preserve">июня 2023 г. № 32-П и от 27 июня 2023 г. № 35-П;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г)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е)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ж)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з)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и) настоящих рекомендаций;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к) мнения выборного органа первичной профсоюзной организации.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11. Размеры окладов (должностных окладов), ставок заработной платы устанавливаются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67">
        <w:r w:rsidRPr="0091140C">
          <w:rPr>
            <w:rFonts w:ascii="Times New Roman" w:hAnsi="Times New Roman" w:cs="Times New Roman"/>
            <w:sz w:val="26"/>
            <w:szCs w:val="26"/>
          </w:rPr>
          <w:t>№</w:t>
        </w:r>
        <w:r w:rsidR="000F328F">
          <w:rPr>
            <w:rFonts w:ascii="Times New Roman" w:hAnsi="Times New Roman" w:cs="Times New Roman"/>
            <w:sz w:val="26"/>
            <w:szCs w:val="26"/>
          </w:rPr>
          <w:t> </w:t>
        </w:r>
        <w:r w:rsidRPr="0091140C">
          <w:rPr>
            <w:rFonts w:ascii="Times New Roman" w:hAnsi="Times New Roman" w:cs="Times New Roman"/>
            <w:sz w:val="26"/>
            <w:szCs w:val="26"/>
          </w:rPr>
          <w:t>38-П</w:t>
        </w:r>
      </w:hyperlink>
      <w:r w:rsidRPr="0091140C">
        <w:rPr>
          <w:rFonts w:ascii="Times New Roman" w:hAnsi="Times New Roman" w:cs="Times New Roman"/>
          <w:sz w:val="26"/>
          <w:szCs w:val="26"/>
        </w:rPr>
        <w:t xml:space="preserve">, от 28 июня 2018 г. </w:t>
      </w:r>
      <w:hyperlink r:id="rId68">
        <w:r w:rsidRPr="0091140C">
          <w:rPr>
            <w:rFonts w:ascii="Times New Roman" w:hAnsi="Times New Roman" w:cs="Times New Roman"/>
            <w:sz w:val="26"/>
            <w:szCs w:val="26"/>
          </w:rPr>
          <w:t>№ 26-П</w:t>
        </w:r>
      </w:hyperlink>
      <w:r w:rsidRPr="0091140C">
        <w:rPr>
          <w:rFonts w:ascii="Times New Roman" w:hAnsi="Times New Roman" w:cs="Times New Roman"/>
          <w:sz w:val="26"/>
          <w:szCs w:val="26"/>
        </w:rPr>
        <w:t xml:space="preserve">, от 11 апреля 2019 г. </w:t>
      </w:r>
      <w:hyperlink r:id="rId69">
        <w:r w:rsidRPr="0091140C">
          <w:rPr>
            <w:rFonts w:ascii="Times New Roman" w:hAnsi="Times New Roman" w:cs="Times New Roman"/>
            <w:sz w:val="26"/>
            <w:szCs w:val="26"/>
          </w:rPr>
          <w:t>№ 17-П</w:t>
        </w:r>
      </w:hyperlink>
      <w:r w:rsidRPr="0091140C">
        <w:rPr>
          <w:rFonts w:ascii="Times New Roman" w:hAnsi="Times New Roman" w:cs="Times New Roman"/>
          <w:sz w:val="26"/>
          <w:szCs w:val="26"/>
        </w:rPr>
        <w:t xml:space="preserve"> , от 16 декабря 2019</w:t>
      </w:r>
      <w:r w:rsidR="000F328F">
        <w:rPr>
          <w:rFonts w:ascii="Times New Roman" w:hAnsi="Times New Roman" w:cs="Times New Roman"/>
          <w:sz w:val="26"/>
          <w:szCs w:val="26"/>
        </w:rPr>
        <w:t> </w:t>
      </w:r>
      <w:r w:rsidRPr="0091140C">
        <w:rPr>
          <w:rFonts w:ascii="Times New Roman" w:hAnsi="Times New Roman" w:cs="Times New Roman"/>
          <w:sz w:val="26"/>
          <w:szCs w:val="26"/>
        </w:rPr>
        <w:t xml:space="preserve">г. </w:t>
      </w:r>
      <w:hyperlink r:id="rId70">
        <w:r w:rsidRPr="0091140C">
          <w:rPr>
            <w:rFonts w:ascii="Times New Roman" w:hAnsi="Times New Roman" w:cs="Times New Roman"/>
            <w:sz w:val="26"/>
            <w:szCs w:val="26"/>
          </w:rPr>
          <w:t>№ 40-П</w:t>
        </w:r>
      </w:hyperlink>
      <w:r w:rsidRPr="0091140C">
        <w:rPr>
          <w:rFonts w:ascii="Times New Roman" w:hAnsi="Times New Roman" w:cs="Times New Roman"/>
          <w:sz w:val="26"/>
          <w:szCs w:val="26"/>
        </w:rPr>
        <w:t xml:space="preserve">,  </w:t>
      </w:r>
      <w:r w:rsidR="00155A09">
        <w:rPr>
          <w:rFonts w:ascii="Times New Roman" w:hAnsi="Times New Roman" w:cs="Times New Roman"/>
          <w:sz w:val="26"/>
          <w:szCs w:val="26"/>
        </w:rPr>
        <w:t xml:space="preserve">от 11 апреля 2023 г. № 16-П, </w:t>
      </w:r>
      <w:r w:rsidRPr="0091140C">
        <w:rPr>
          <w:rFonts w:ascii="Times New Roman" w:hAnsi="Times New Roman" w:cs="Times New Roman"/>
          <w:sz w:val="26"/>
          <w:szCs w:val="26"/>
        </w:rPr>
        <w:t>от 15 июня 2023 г. № 32-П и от 27 июня 2023 г. № 35-П, дифференцированно по должностям (профессиям) на основе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по должностям (профессиям), не включенным в профессиональные квалификационные группы, размеры окладов (должностных окладов), ставок заработной платы - в зависимости от сложности труда в виде схем окладов (должностных окладов), ставок заработной платы,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12. 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При этом в указанном положении не должна использоваться такая терминология, как </w:t>
      </w:r>
      <w:r w:rsidR="00037727">
        <w:rPr>
          <w:rFonts w:ascii="Times New Roman" w:hAnsi="Times New Roman" w:cs="Times New Roman"/>
          <w:sz w:val="26"/>
          <w:szCs w:val="26"/>
        </w:rPr>
        <w:t>«</w:t>
      </w:r>
      <w:r w:rsidRPr="0091140C">
        <w:rPr>
          <w:rFonts w:ascii="Times New Roman" w:hAnsi="Times New Roman" w:cs="Times New Roman"/>
          <w:sz w:val="26"/>
          <w:szCs w:val="26"/>
        </w:rPr>
        <w:t>рекомендуемые минимальные размеры</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или </w:t>
      </w:r>
      <w:r w:rsidR="00037727">
        <w:rPr>
          <w:rFonts w:ascii="Times New Roman" w:hAnsi="Times New Roman" w:cs="Times New Roman"/>
          <w:sz w:val="26"/>
          <w:szCs w:val="26"/>
        </w:rPr>
        <w:t>«</w:t>
      </w:r>
      <w:r w:rsidRPr="0091140C">
        <w:rPr>
          <w:rFonts w:ascii="Times New Roman" w:hAnsi="Times New Roman" w:cs="Times New Roman"/>
          <w:sz w:val="26"/>
          <w:szCs w:val="26"/>
        </w:rPr>
        <w:t>минимальные размеры</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Федеральные государственные казенные учреждения руководствуются носящими обязательный характер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включающими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 оплаты, подтвержденных специальной оценкой условий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Работодатели принимают меры по улучшению условий труда работников с учетом результатов специальной оценки условий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(с 22 часов до 6 часов), выходные и нерабочие праздничные дни и при выполнении работ в других условиях, отклоняющихся от нормальных) с учетом правовых позиций Конституционного Суда Российской Федерации, изложенных в постановлениях от 7 декабря 2017 г. </w:t>
      </w:r>
      <w:hyperlink r:id="rId71">
        <w:r w:rsidRPr="0091140C">
          <w:rPr>
            <w:rFonts w:ascii="Times New Roman" w:hAnsi="Times New Roman" w:cs="Times New Roman"/>
            <w:sz w:val="26"/>
            <w:szCs w:val="26"/>
          </w:rPr>
          <w:t>№ 38-П</w:t>
        </w:r>
      </w:hyperlink>
      <w:r w:rsidRPr="0091140C">
        <w:rPr>
          <w:rFonts w:ascii="Times New Roman" w:hAnsi="Times New Roman" w:cs="Times New Roman"/>
          <w:sz w:val="26"/>
          <w:szCs w:val="26"/>
        </w:rPr>
        <w:t xml:space="preserve">, от 28 июня 2018 г. </w:t>
      </w:r>
      <w:hyperlink r:id="rId72">
        <w:r w:rsidRPr="0091140C">
          <w:rPr>
            <w:rFonts w:ascii="Times New Roman" w:hAnsi="Times New Roman" w:cs="Times New Roman"/>
            <w:sz w:val="26"/>
            <w:szCs w:val="26"/>
          </w:rPr>
          <w:t>№ 26-П</w:t>
        </w:r>
      </w:hyperlink>
      <w:r w:rsidRPr="0091140C">
        <w:rPr>
          <w:rFonts w:ascii="Times New Roman" w:hAnsi="Times New Roman" w:cs="Times New Roman"/>
          <w:sz w:val="26"/>
          <w:szCs w:val="26"/>
        </w:rPr>
        <w:t xml:space="preserve">, от 11 апреля 2019 г. </w:t>
      </w:r>
      <w:hyperlink r:id="rId73">
        <w:r w:rsidRPr="0091140C">
          <w:rPr>
            <w:rFonts w:ascii="Times New Roman" w:hAnsi="Times New Roman" w:cs="Times New Roman"/>
            <w:sz w:val="26"/>
            <w:szCs w:val="26"/>
          </w:rPr>
          <w:t>№ 17-П</w:t>
        </w:r>
      </w:hyperlink>
      <w:r w:rsidRPr="0091140C">
        <w:rPr>
          <w:rFonts w:ascii="Times New Roman" w:hAnsi="Times New Roman" w:cs="Times New Roman"/>
          <w:sz w:val="26"/>
          <w:szCs w:val="26"/>
        </w:rPr>
        <w:t xml:space="preserve">, от 16 декабря 2019 г. </w:t>
      </w:r>
      <w:hyperlink r:id="rId74">
        <w:r w:rsidRPr="0091140C">
          <w:rPr>
            <w:rFonts w:ascii="Times New Roman" w:hAnsi="Times New Roman" w:cs="Times New Roman"/>
            <w:sz w:val="26"/>
            <w:szCs w:val="26"/>
          </w:rPr>
          <w:t>№ 40-П</w:t>
        </w:r>
      </w:hyperlink>
      <w:r w:rsidRPr="0091140C">
        <w:rPr>
          <w:rFonts w:ascii="Times New Roman" w:hAnsi="Times New Roman" w:cs="Times New Roman"/>
          <w:sz w:val="26"/>
          <w:szCs w:val="26"/>
        </w:rPr>
        <w:t xml:space="preserve">,  </w:t>
      </w:r>
      <w:r w:rsidR="00155A09">
        <w:rPr>
          <w:rFonts w:ascii="Times New Roman" w:hAnsi="Times New Roman" w:cs="Times New Roman"/>
          <w:sz w:val="26"/>
          <w:szCs w:val="26"/>
        </w:rPr>
        <w:t>от 11 апреля 2023 г. № 16-П,</w:t>
      </w:r>
      <w:r w:rsidRPr="0091140C">
        <w:rPr>
          <w:rFonts w:ascii="Times New Roman" w:hAnsi="Times New Roman" w:cs="Times New Roman"/>
          <w:sz w:val="26"/>
          <w:szCs w:val="26"/>
        </w:rPr>
        <w:t>от 15</w:t>
      </w:r>
      <w:r w:rsidR="000F328F">
        <w:rPr>
          <w:rFonts w:ascii="Times New Roman" w:hAnsi="Times New Roman" w:cs="Times New Roman"/>
          <w:sz w:val="26"/>
          <w:szCs w:val="26"/>
        </w:rPr>
        <w:t> </w:t>
      </w:r>
      <w:r w:rsidRPr="0091140C">
        <w:rPr>
          <w:rFonts w:ascii="Times New Roman" w:hAnsi="Times New Roman" w:cs="Times New Roman"/>
          <w:sz w:val="26"/>
          <w:szCs w:val="26"/>
        </w:rPr>
        <w:t>июня 2023 г. № 32-П и от 27 июня 2023 г. № 35-П</w:t>
      </w:r>
      <w:r w:rsidRPr="0091140C">
        <w:rPr>
          <w:rFonts w:ascii="Times New Roman" w:hAnsi="Times New Roman" w:cs="Times New Roman"/>
          <w:b/>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учетом правовой позиции Конституционного Суда Российской Федерации, изложенной в </w:t>
      </w:r>
      <w:hyperlink r:id="rId75">
        <w:r w:rsidRPr="0091140C">
          <w:rPr>
            <w:rFonts w:ascii="Times New Roman" w:hAnsi="Times New Roman" w:cs="Times New Roman"/>
            <w:sz w:val="26"/>
            <w:szCs w:val="26"/>
          </w:rPr>
          <w:t>Постановлении</w:t>
        </w:r>
      </w:hyperlink>
      <w:r w:rsidRPr="0091140C">
        <w:rPr>
          <w:rFonts w:ascii="Times New Roman" w:hAnsi="Times New Roman" w:cs="Times New Roman"/>
          <w:sz w:val="26"/>
          <w:szCs w:val="26"/>
        </w:rPr>
        <w:t xml:space="preserve"> от 7 декабря 2017 г. № 38-П;</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г) за работу со сведениями, составляющими государственную тайну, их засекречивание и рассекречивание, а также за работу с шифрами в установленном законодательством Российской Федерации порядке.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16. 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первичной профсоюзной организации или по согласованию с выборным органом первичной профсоюзной организации (при наличии такого органа) на основе формализованных показателей и критериев эффективности работы.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Разработка показателей и критериев эффективности работы осуществляется с учетом следующих принципов: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адекватность - вознаграждение должно быть адекватно трудовому вкладу каждого работника в результат коллективного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г) своевременность - вознаграждение должно следовать за достижением результатов;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 прозрачность - правила определения вознаграждения должны быть понятны каждому работнику.</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18. 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19. 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20. При заключении трудовых договоров с работниками рекомендуется использовать примерную </w:t>
      </w:r>
      <w:hyperlink r:id="rId76">
        <w:r w:rsidRPr="0091140C">
          <w:rPr>
            <w:rFonts w:ascii="Times New Roman" w:hAnsi="Times New Roman" w:cs="Times New Roman"/>
            <w:sz w:val="26"/>
            <w:szCs w:val="26"/>
          </w:rPr>
          <w:t>форму</w:t>
        </w:r>
      </w:hyperlink>
      <w:r w:rsidRPr="0091140C">
        <w:rPr>
          <w:rFonts w:ascii="Times New Roman" w:hAnsi="Times New Roman" w:cs="Times New Roman"/>
          <w:sz w:val="26"/>
          <w:szCs w:val="26"/>
        </w:rPr>
        <w:t xml:space="preserve"> трудового договора с работником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и </w:t>
      </w:r>
      <w:hyperlink r:id="rId77">
        <w:r w:rsidRPr="0091140C">
          <w:rPr>
            <w:rFonts w:ascii="Times New Roman" w:hAnsi="Times New Roman" w:cs="Times New Roman"/>
            <w:sz w:val="26"/>
            <w:szCs w:val="26"/>
          </w:rPr>
          <w:t>рекомендации</w:t>
        </w:r>
      </w:hyperlink>
      <w:r w:rsidRPr="0091140C">
        <w:rPr>
          <w:rFonts w:ascii="Times New Roman" w:hAnsi="Times New Roman" w:cs="Times New Roman"/>
          <w:sz w:val="26"/>
          <w:szCs w:val="26"/>
        </w:rPr>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 167н.</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r w:rsidRPr="0091140C">
        <w:rPr>
          <w:rFonts w:ascii="Times New Roman" w:hAnsi="Times New Roman" w:cs="Times New Roman"/>
          <w:sz w:val="26"/>
          <w:szCs w:val="26"/>
        </w:rPr>
        <w:t>VI. Системы оплаты труда руководителей</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государственных и муниципальных учреждений, их заместителей</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и главных бухгалтеров</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22. Должностные оклады руководителям учреждений устанавливаются в зависимости от сложности труда, в том числе с учетом масштаба управления и особенностей деятельности и значимости учреждений.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25. 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w:t>
      </w:r>
      <w:hyperlink r:id="rId78">
        <w:r w:rsidRPr="0091140C">
          <w:rPr>
            <w:rFonts w:ascii="Times New Roman" w:hAnsi="Times New Roman" w:cs="Times New Roman"/>
            <w:sz w:val="26"/>
            <w:szCs w:val="26"/>
          </w:rPr>
          <w:t>кодексом</w:t>
        </w:r>
      </w:hyperlink>
      <w:r w:rsidRPr="0091140C">
        <w:rPr>
          <w:rFonts w:ascii="Times New Roman" w:hAnsi="Times New Roman" w:cs="Times New Roman"/>
          <w:sz w:val="26"/>
          <w:szCs w:val="26"/>
        </w:rPr>
        <w:t xml:space="preserve">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Трудовой договор с руководителем государственного (муниципального) учреждения заключается в соответствии с типовой </w:t>
      </w:r>
      <w:hyperlink r:id="rId79">
        <w:r w:rsidRPr="0091140C">
          <w:rPr>
            <w:rFonts w:ascii="Times New Roman" w:hAnsi="Times New Roman" w:cs="Times New Roman"/>
            <w:sz w:val="26"/>
            <w:szCs w:val="26"/>
          </w:rPr>
          <w:t>формой</w:t>
        </w:r>
      </w:hyperlink>
      <w:r w:rsidRPr="0091140C">
        <w:rPr>
          <w:rFonts w:ascii="Times New Roman" w:hAnsi="Times New Roman" w:cs="Times New Roman"/>
          <w:sz w:val="26"/>
          <w:szCs w:val="26"/>
        </w:rPr>
        <w:t xml:space="preserve"> трудового договора с руководителем государственного (муниципального) учреждения, утвержденной в соответствии с </w:t>
      </w:r>
      <w:hyperlink r:id="rId80">
        <w:r w:rsidRPr="0091140C">
          <w:rPr>
            <w:rFonts w:ascii="Times New Roman" w:hAnsi="Times New Roman" w:cs="Times New Roman"/>
            <w:sz w:val="26"/>
            <w:szCs w:val="26"/>
          </w:rPr>
          <w:t>частью третьей статьи 275</w:t>
        </w:r>
      </w:hyperlink>
      <w:r w:rsidRPr="0091140C">
        <w:rPr>
          <w:rFonts w:ascii="Times New Roman" w:hAnsi="Times New Roman" w:cs="Times New Roman"/>
          <w:sz w:val="26"/>
          <w:szCs w:val="26"/>
        </w:rPr>
        <w:t xml:space="preserve"> Трудового кодекса Российской Федерации постановлением Правительства Российской Федерации от 12 апреля 2013 г. № 329 </w:t>
      </w:r>
      <w:r w:rsidR="00037727">
        <w:rPr>
          <w:rFonts w:ascii="Times New Roman" w:hAnsi="Times New Roman" w:cs="Times New Roman"/>
          <w:sz w:val="26"/>
          <w:szCs w:val="26"/>
        </w:rPr>
        <w:t>«</w:t>
      </w:r>
      <w:r w:rsidRPr="0091140C">
        <w:rPr>
          <w:rFonts w:ascii="Times New Roman" w:hAnsi="Times New Roman" w:cs="Times New Roman"/>
          <w:sz w:val="26"/>
          <w:szCs w:val="26"/>
        </w:rPr>
        <w:t>О типовой форме трудового договора с руководителем государственного (муниципального) учреждения</w:t>
      </w:r>
      <w:r w:rsidR="00037727">
        <w:rPr>
          <w:rFonts w:ascii="Times New Roman" w:hAnsi="Times New Roman" w:cs="Times New Roman"/>
          <w:sz w:val="26"/>
          <w:szCs w:val="26"/>
        </w:rPr>
        <w:t>»</w:t>
      </w:r>
      <w:r w:rsidR="000F328F">
        <w:rPr>
          <w:rFonts w:ascii="Times New Roman" w:hAnsi="Times New Roman" w:cs="Times New Roman"/>
          <w:sz w:val="26"/>
          <w:szCs w:val="26"/>
        </w:rPr>
        <w:t xml:space="preserve"> </w:t>
      </w:r>
      <w:r w:rsidRPr="0091140C">
        <w:rPr>
          <w:rFonts w:ascii="Times New Roman" w:hAnsi="Times New Roman" w:cs="Times New Roman"/>
          <w:sz w:val="26"/>
          <w:szCs w:val="26"/>
        </w:rPr>
        <w:t xml:space="preserve">(в ред. </w:t>
      </w:r>
      <w:r w:rsidR="000F328F">
        <w:rPr>
          <w:rFonts w:ascii="Times New Roman" w:hAnsi="Times New Roman" w:cs="Times New Roman"/>
          <w:sz w:val="26"/>
          <w:szCs w:val="26"/>
        </w:rPr>
        <w:t>п</w:t>
      </w:r>
      <w:r w:rsidRPr="0091140C">
        <w:rPr>
          <w:rFonts w:ascii="Times New Roman" w:hAnsi="Times New Roman" w:cs="Times New Roman"/>
          <w:sz w:val="26"/>
          <w:szCs w:val="26"/>
        </w:rPr>
        <w:t>остановлени</w:t>
      </w:r>
      <w:r w:rsidR="000F328F">
        <w:rPr>
          <w:rFonts w:ascii="Times New Roman" w:hAnsi="Times New Roman" w:cs="Times New Roman"/>
          <w:sz w:val="26"/>
          <w:szCs w:val="26"/>
        </w:rPr>
        <w:t>я</w:t>
      </w:r>
      <w:r w:rsidRPr="0091140C">
        <w:rPr>
          <w:rFonts w:ascii="Times New Roman" w:hAnsi="Times New Roman" w:cs="Times New Roman"/>
          <w:sz w:val="26"/>
          <w:szCs w:val="26"/>
        </w:rPr>
        <w:t xml:space="preserve"> Правительства Р</w:t>
      </w:r>
      <w:r w:rsidR="000F328F">
        <w:rPr>
          <w:rFonts w:ascii="Times New Roman" w:hAnsi="Times New Roman" w:cs="Times New Roman"/>
          <w:sz w:val="26"/>
          <w:szCs w:val="26"/>
        </w:rPr>
        <w:t xml:space="preserve">оссийской </w:t>
      </w:r>
      <w:r w:rsidRPr="0091140C">
        <w:rPr>
          <w:rFonts w:ascii="Times New Roman" w:hAnsi="Times New Roman" w:cs="Times New Roman"/>
          <w:sz w:val="26"/>
          <w:szCs w:val="26"/>
        </w:rPr>
        <w:t>Ф</w:t>
      </w:r>
      <w:r w:rsidR="000F328F">
        <w:rPr>
          <w:rFonts w:ascii="Times New Roman" w:hAnsi="Times New Roman" w:cs="Times New Roman"/>
          <w:sz w:val="26"/>
          <w:szCs w:val="26"/>
        </w:rPr>
        <w:t>едерации</w:t>
      </w:r>
      <w:r w:rsidRPr="0091140C">
        <w:rPr>
          <w:rFonts w:ascii="Times New Roman" w:hAnsi="Times New Roman" w:cs="Times New Roman"/>
          <w:sz w:val="26"/>
          <w:szCs w:val="26"/>
        </w:rPr>
        <w:t xml:space="preserve"> от 9</w:t>
      </w:r>
      <w:r w:rsidR="000F328F">
        <w:rPr>
          <w:rFonts w:ascii="Times New Roman" w:hAnsi="Times New Roman" w:cs="Times New Roman"/>
          <w:sz w:val="26"/>
          <w:szCs w:val="26"/>
        </w:rPr>
        <w:t xml:space="preserve"> ноября </w:t>
      </w:r>
      <w:r w:rsidRPr="0091140C">
        <w:rPr>
          <w:rFonts w:ascii="Times New Roman" w:hAnsi="Times New Roman" w:cs="Times New Roman"/>
          <w:sz w:val="26"/>
          <w:szCs w:val="26"/>
        </w:rPr>
        <w:t xml:space="preserve">2018 </w:t>
      </w:r>
      <w:r w:rsidR="000F328F">
        <w:rPr>
          <w:rFonts w:ascii="Times New Roman" w:hAnsi="Times New Roman" w:cs="Times New Roman"/>
          <w:sz w:val="26"/>
          <w:szCs w:val="26"/>
        </w:rPr>
        <w:t xml:space="preserve">г. </w:t>
      </w:r>
      <w:r w:rsidRPr="0091140C">
        <w:rPr>
          <w:rFonts w:ascii="Times New Roman" w:hAnsi="Times New Roman" w:cs="Times New Roman"/>
          <w:sz w:val="26"/>
          <w:szCs w:val="26"/>
        </w:rPr>
        <w:t>№ 1338)</w:t>
      </w:r>
      <w:r w:rsidRPr="0091140C">
        <w:rPr>
          <w:rFonts w:ascii="Times New Roman" w:hAnsi="Times New Roman" w:cs="Times New Roman"/>
          <w:b/>
          <w:sz w:val="26"/>
          <w:szCs w:val="26"/>
        </w:rPr>
        <w:t>.</w:t>
      </w:r>
    </w:p>
    <w:p w:rsidR="00803A3F" w:rsidRPr="0091140C" w:rsidRDefault="00F762C6">
      <w:pPr>
        <w:pStyle w:val="ConsPlusNormal"/>
        <w:ind w:firstLine="540"/>
        <w:jc w:val="both"/>
        <w:rPr>
          <w:rFonts w:ascii="Times New Roman" w:hAnsi="Times New Roman" w:cs="Times New Roman"/>
          <w:sz w:val="26"/>
          <w:szCs w:val="26"/>
        </w:rPr>
      </w:pPr>
      <w:bookmarkStart w:id="6" w:name="P163"/>
      <w:bookmarkEnd w:id="6"/>
      <w:r w:rsidRPr="0091140C">
        <w:rPr>
          <w:rFonts w:ascii="Times New Roman" w:hAnsi="Times New Roman" w:cs="Times New Roman"/>
          <w:sz w:val="26"/>
          <w:szCs w:val="26"/>
        </w:rPr>
        <w:t>26. 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Без учета предельного уровня соотношений размеров среднемесячной заработной платы, указанного в </w:t>
      </w:r>
      <w:hyperlink w:anchor="P163">
        <w:r w:rsidRPr="0091140C">
          <w:rPr>
            <w:rFonts w:ascii="Times New Roman" w:hAnsi="Times New Roman" w:cs="Times New Roman"/>
            <w:sz w:val="26"/>
            <w:szCs w:val="26"/>
          </w:rPr>
          <w:t>абзаце первом</w:t>
        </w:r>
      </w:hyperlink>
      <w:r w:rsidRPr="0091140C">
        <w:rPr>
          <w:rFonts w:ascii="Times New Roman" w:hAnsi="Times New Roman" w:cs="Times New Roman"/>
          <w:sz w:val="26"/>
          <w:szCs w:val="26"/>
        </w:rPr>
        <w:t xml:space="preserve">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27. Информация о рассчитанной за 2023 год среднемесячной заработной плате руководителей, заместителей руководителей и главных бухгалтеров государственных и муниципальных учреждений размещается в информационно-телекоммуникационной сети </w:t>
      </w:r>
      <w:r w:rsidR="00037727">
        <w:rPr>
          <w:rFonts w:ascii="Times New Roman" w:hAnsi="Times New Roman" w:cs="Times New Roman"/>
          <w:sz w:val="26"/>
          <w:szCs w:val="26"/>
        </w:rPr>
        <w:t>«</w:t>
      </w:r>
      <w:r w:rsidRPr="0091140C">
        <w:rPr>
          <w:rFonts w:ascii="Times New Roman" w:hAnsi="Times New Roman" w:cs="Times New Roman"/>
          <w:sz w:val="26"/>
          <w:szCs w:val="26"/>
        </w:rPr>
        <w:t>Интернет</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w:t>
      </w:r>
      <w:r w:rsidR="000F328F">
        <w:rPr>
          <w:rFonts w:ascii="Times New Roman" w:hAnsi="Times New Roman" w:cs="Times New Roman"/>
          <w:sz w:val="26"/>
          <w:szCs w:val="26"/>
        </w:rPr>
        <w:t> </w:t>
      </w:r>
      <w:r w:rsidRPr="0091140C">
        <w:rPr>
          <w:rFonts w:ascii="Times New Roman" w:hAnsi="Times New Roman" w:cs="Times New Roman"/>
          <w:sz w:val="26"/>
          <w:szCs w:val="26"/>
        </w:rPr>
        <w:t>мая 2024 г.</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w:t>
      </w:r>
      <w:r w:rsidR="00037727">
        <w:rPr>
          <w:rFonts w:ascii="Times New Roman" w:hAnsi="Times New Roman" w:cs="Times New Roman"/>
          <w:sz w:val="26"/>
          <w:szCs w:val="26"/>
        </w:rPr>
        <w:t>«</w:t>
      </w:r>
      <w:r w:rsidRPr="0091140C">
        <w:rPr>
          <w:rFonts w:ascii="Times New Roman" w:hAnsi="Times New Roman" w:cs="Times New Roman"/>
          <w:sz w:val="26"/>
          <w:szCs w:val="26"/>
        </w:rPr>
        <w:t>Интернет</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на официальных сайтах указанных учреждений.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составе размещаемой на официальных сайтах информации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w:t>
      </w:r>
      <w:hyperlink r:id="rId81">
        <w:r w:rsidRPr="0091140C">
          <w:rPr>
            <w:rFonts w:ascii="Times New Roman" w:hAnsi="Times New Roman" w:cs="Times New Roman"/>
            <w:sz w:val="26"/>
            <w:szCs w:val="26"/>
          </w:rPr>
          <w:t>кодексом</w:t>
        </w:r>
      </w:hyperlink>
      <w:r w:rsidRPr="0091140C">
        <w:rPr>
          <w:rFonts w:ascii="Times New Roman" w:hAnsi="Times New Roman" w:cs="Times New Roman"/>
          <w:sz w:val="26"/>
          <w:szCs w:val="26"/>
        </w:rPr>
        <w:t xml:space="preserve"> Российской Федерации, другими федеральными законами и иными нормативными правовыми актами Российской Федерации.</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r w:rsidRPr="0091140C">
        <w:rPr>
          <w:rFonts w:ascii="Times New Roman" w:hAnsi="Times New Roman" w:cs="Times New Roman"/>
          <w:sz w:val="26"/>
          <w:szCs w:val="26"/>
        </w:rPr>
        <w:t>VII. Формирование фондов оплаты труда в государственных</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и муниципальных учреждениях</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поступающих из государственных внебюджетных фондов и от приносящей доход деятельности с учетом положений, предусмотренных </w:t>
      </w:r>
      <w:hyperlink w:anchor="P98">
        <w:r w:rsidRPr="0091140C">
          <w:rPr>
            <w:rFonts w:ascii="Times New Roman" w:hAnsi="Times New Roman" w:cs="Times New Roman"/>
            <w:sz w:val="26"/>
            <w:szCs w:val="26"/>
          </w:rPr>
          <w:t xml:space="preserve">подпунктом </w:t>
        </w:r>
        <w:r w:rsidR="00037727">
          <w:rPr>
            <w:rFonts w:ascii="Times New Roman" w:hAnsi="Times New Roman" w:cs="Times New Roman"/>
            <w:sz w:val="26"/>
            <w:szCs w:val="26"/>
          </w:rPr>
          <w:t>«</w:t>
        </w:r>
        <w:r w:rsidRPr="0091140C">
          <w:rPr>
            <w:rFonts w:ascii="Times New Roman" w:hAnsi="Times New Roman" w:cs="Times New Roman"/>
            <w:sz w:val="26"/>
            <w:szCs w:val="26"/>
          </w:rPr>
          <w:t>и</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пункта 7</w:t>
        </w:r>
      </w:hyperlink>
      <w:r w:rsidRPr="0091140C">
        <w:rPr>
          <w:rFonts w:ascii="Times New Roman" w:hAnsi="Times New Roman" w:cs="Times New Roman"/>
          <w:sz w:val="26"/>
          <w:szCs w:val="26"/>
        </w:rPr>
        <w:t xml:space="preserve"> настоящих рекомендаций.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w:t>
      </w:r>
      <w:hyperlink w:anchor="P98">
        <w:r w:rsidRPr="0091140C">
          <w:rPr>
            <w:rFonts w:ascii="Times New Roman" w:hAnsi="Times New Roman" w:cs="Times New Roman"/>
            <w:sz w:val="26"/>
            <w:szCs w:val="26"/>
          </w:rPr>
          <w:t xml:space="preserve">подпунктом </w:t>
        </w:r>
        <w:r w:rsidR="00037727">
          <w:rPr>
            <w:rFonts w:ascii="Times New Roman" w:hAnsi="Times New Roman" w:cs="Times New Roman"/>
            <w:sz w:val="26"/>
            <w:szCs w:val="26"/>
          </w:rPr>
          <w:t>«</w:t>
        </w:r>
        <w:r w:rsidRPr="0091140C">
          <w:rPr>
            <w:rFonts w:ascii="Times New Roman" w:hAnsi="Times New Roman" w:cs="Times New Roman"/>
            <w:sz w:val="26"/>
            <w:szCs w:val="26"/>
          </w:rPr>
          <w:t>и</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пункта 7</w:t>
        </w:r>
      </w:hyperlink>
      <w:r w:rsidRPr="0091140C">
        <w:rPr>
          <w:rFonts w:ascii="Times New Roman" w:hAnsi="Times New Roman" w:cs="Times New Roman"/>
          <w:sz w:val="26"/>
          <w:szCs w:val="26"/>
        </w:rPr>
        <w:t xml:space="preserve"> настоящих рекомендаций.</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r w:rsidRPr="0091140C">
        <w:rPr>
          <w:rFonts w:ascii="Times New Roman" w:hAnsi="Times New Roman" w:cs="Times New Roman"/>
          <w:sz w:val="26"/>
          <w:szCs w:val="26"/>
        </w:rPr>
        <w:t>VIII. Системы оплаты труда работников</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государственных учреждений субъектов Российской Федерации</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и муниципальных учреждений</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30.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общих принципов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в </w:t>
      </w:r>
      <w:hyperlink w:anchor="P48">
        <w:r w:rsidRPr="0091140C">
          <w:rPr>
            <w:rFonts w:ascii="Times New Roman" w:hAnsi="Times New Roman" w:cs="Times New Roman"/>
            <w:sz w:val="26"/>
            <w:szCs w:val="26"/>
          </w:rPr>
          <w:t>разделах II</w:t>
        </w:r>
      </w:hyperlink>
      <w:r w:rsidRPr="0091140C">
        <w:rPr>
          <w:rFonts w:ascii="Times New Roman" w:hAnsi="Times New Roman" w:cs="Times New Roman"/>
          <w:sz w:val="26"/>
          <w:szCs w:val="26"/>
        </w:rPr>
        <w:t xml:space="preserve"> - </w:t>
      </w:r>
      <w:hyperlink w:anchor="P82">
        <w:r w:rsidRPr="0091140C">
          <w:rPr>
            <w:rFonts w:ascii="Times New Roman" w:hAnsi="Times New Roman" w:cs="Times New Roman"/>
            <w:sz w:val="26"/>
            <w:szCs w:val="26"/>
          </w:rPr>
          <w:t>IV</w:t>
        </w:r>
      </w:hyperlink>
      <w:r w:rsidRPr="0091140C">
        <w:rPr>
          <w:rFonts w:ascii="Times New Roman" w:hAnsi="Times New Roman" w:cs="Times New Roman"/>
          <w:sz w:val="26"/>
          <w:szCs w:val="26"/>
        </w:rPr>
        <w:t xml:space="preserve"> настоящих рекомендаций, а также требованиями к отраслевым системам оплаты труда, утвержденными Правительством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Органам государственной власти субъектов Российской Федерации и органам местного самоуправления рекомендуется: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при изменении (совершенствовании) систем оплаты труда работников учреждений предусматривать установление являющихся минимальными гарантиями фиксированных размеров оплаты труда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 либо иным группам в соответствии с утверждаемыми Правительством Российской Федерации требованиями к системам оплаты труда работников государственных и муниципальных учреждений;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w:t>
      </w:r>
      <w:hyperlink r:id="rId82">
        <w:r w:rsidRPr="0091140C">
          <w:rPr>
            <w:rFonts w:ascii="Times New Roman" w:hAnsi="Times New Roman" w:cs="Times New Roman"/>
            <w:sz w:val="26"/>
            <w:szCs w:val="26"/>
          </w:rPr>
          <w:t>приказом</w:t>
        </w:r>
      </w:hyperlink>
      <w:r w:rsidRPr="0091140C">
        <w:rPr>
          <w:rFonts w:ascii="Times New Roman" w:hAnsi="Times New Roman" w:cs="Times New Roman"/>
          <w:sz w:val="26"/>
          <w:szCs w:val="26"/>
        </w:rPr>
        <w:t xml:space="preserve"> Мин здрав</w:t>
      </w:r>
      <w:r w:rsidR="00D435AB">
        <w:rPr>
          <w:rFonts w:ascii="Times New Roman" w:hAnsi="Times New Roman" w:cs="Times New Roman"/>
          <w:sz w:val="26"/>
          <w:szCs w:val="26"/>
        </w:rPr>
        <w:t>а</w:t>
      </w:r>
      <w:r w:rsidRPr="0091140C">
        <w:rPr>
          <w:rFonts w:ascii="Times New Roman" w:hAnsi="Times New Roman" w:cs="Times New Roman"/>
          <w:sz w:val="26"/>
          <w:szCs w:val="26"/>
        </w:rPr>
        <w:t xml:space="preserve"> Росси</w:t>
      </w:r>
      <w:r w:rsidR="00D435AB">
        <w:rPr>
          <w:rFonts w:ascii="Times New Roman" w:hAnsi="Times New Roman" w:cs="Times New Roman"/>
          <w:sz w:val="26"/>
          <w:szCs w:val="26"/>
        </w:rPr>
        <w:t>и</w:t>
      </w:r>
      <w:r w:rsidRPr="0091140C">
        <w:rPr>
          <w:rFonts w:ascii="Times New Roman" w:hAnsi="Times New Roman" w:cs="Times New Roman"/>
          <w:sz w:val="26"/>
          <w:szCs w:val="26"/>
        </w:rPr>
        <w:t xml:space="preserve"> от 28 июня 2013 г. № 421; </w:t>
      </w:r>
      <w:hyperlink r:id="rId83">
        <w:r w:rsidRPr="0091140C">
          <w:rPr>
            <w:rFonts w:ascii="Times New Roman" w:hAnsi="Times New Roman" w:cs="Times New Roman"/>
            <w:sz w:val="26"/>
            <w:szCs w:val="26"/>
          </w:rPr>
          <w:t>приказом</w:t>
        </w:r>
      </w:hyperlink>
      <w:r w:rsidRPr="0091140C">
        <w:rPr>
          <w:rFonts w:ascii="Times New Roman" w:hAnsi="Times New Roman" w:cs="Times New Roman"/>
          <w:sz w:val="26"/>
          <w:szCs w:val="26"/>
        </w:rPr>
        <w:t xml:space="preserve"> Минтруда России от 1</w:t>
      </w:r>
      <w:r w:rsidR="000F328F">
        <w:rPr>
          <w:rFonts w:ascii="Times New Roman" w:hAnsi="Times New Roman" w:cs="Times New Roman"/>
          <w:sz w:val="26"/>
          <w:szCs w:val="26"/>
        </w:rPr>
        <w:t> </w:t>
      </w:r>
      <w:r w:rsidRPr="0091140C">
        <w:rPr>
          <w:rFonts w:ascii="Times New Roman" w:hAnsi="Times New Roman" w:cs="Times New Roman"/>
          <w:sz w:val="26"/>
          <w:szCs w:val="26"/>
        </w:rPr>
        <w:t>июля 2013</w:t>
      </w:r>
      <w:r w:rsidR="00D435AB">
        <w:t> </w:t>
      </w:r>
      <w:r w:rsidRPr="0091140C">
        <w:rPr>
          <w:rFonts w:ascii="Times New Roman" w:hAnsi="Times New Roman" w:cs="Times New Roman"/>
          <w:sz w:val="26"/>
          <w:szCs w:val="26"/>
        </w:rPr>
        <w:t xml:space="preserve">г. № 287; </w:t>
      </w:r>
      <w:hyperlink r:id="rId84">
        <w:r w:rsidRPr="0091140C">
          <w:rPr>
            <w:rFonts w:ascii="Times New Roman" w:hAnsi="Times New Roman" w:cs="Times New Roman"/>
            <w:sz w:val="26"/>
            <w:szCs w:val="26"/>
          </w:rPr>
          <w:t>приказом</w:t>
        </w:r>
      </w:hyperlink>
      <w:r w:rsidRPr="0091140C">
        <w:rPr>
          <w:rFonts w:ascii="Times New Roman" w:hAnsi="Times New Roman" w:cs="Times New Roman"/>
          <w:sz w:val="26"/>
          <w:szCs w:val="26"/>
        </w:rPr>
        <w:t xml:space="preserve"> Минкультуры России от 28 июня 2013 г. № 920; </w:t>
      </w:r>
      <w:r w:rsidR="00FB72A3" w:rsidRPr="0091140C">
        <w:rPr>
          <w:rFonts w:ascii="Times New Roman" w:hAnsi="Times New Roman" w:cs="Times New Roman"/>
          <w:sz w:val="26"/>
          <w:szCs w:val="26"/>
        </w:rPr>
        <w:t xml:space="preserve">приказом </w:t>
      </w:r>
      <w:proofErr w:type="spellStart"/>
      <w:r w:rsidR="00FB72A3" w:rsidRPr="0091140C">
        <w:rPr>
          <w:rFonts w:ascii="Times New Roman" w:hAnsi="Times New Roman" w:cs="Times New Roman"/>
          <w:sz w:val="26"/>
          <w:szCs w:val="26"/>
        </w:rPr>
        <w:t>Минобрнауки</w:t>
      </w:r>
      <w:proofErr w:type="spellEnd"/>
      <w:r w:rsidR="00FB72A3" w:rsidRPr="0091140C">
        <w:rPr>
          <w:rFonts w:ascii="Times New Roman" w:hAnsi="Times New Roman" w:cs="Times New Roman"/>
          <w:sz w:val="26"/>
          <w:szCs w:val="26"/>
        </w:rPr>
        <w:t xml:space="preserve"> России от  1 февраля 2022 г. № 92, </w:t>
      </w:r>
      <w:hyperlink r:id="rId85">
        <w:r w:rsidRPr="0091140C">
          <w:rPr>
            <w:rFonts w:ascii="Times New Roman" w:hAnsi="Times New Roman" w:cs="Times New Roman"/>
            <w:sz w:val="26"/>
            <w:szCs w:val="26"/>
          </w:rPr>
          <w:t>приказом</w:t>
        </w:r>
      </w:hyperlink>
      <w:r w:rsidRPr="0091140C">
        <w:rPr>
          <w:rFonts w:ascii="Times New Roman" w:hAnsi="Times New Roman" w:cs="Times New Roman"/>
          <w:sz w:val="26"/>
          <w:szCs w:val="26"/>
        </w:rPr>
        <w:t xml:space="preserve"> </w:t>
      </w:r>
      <w:proofErr w:type="spellStart"/>
      <w:r w:rsidRPr="0091140C">
        <w:rPr>
          <w:rFonts w:ascii="Times New Roman" w:hAnsi="Times New Roman" w:cs="Times New Roman"/>
          <w:sz w:val="26"/>
          <w:szCs w:val="26"/>
        </w:rPr>
        <w:t>Минобр</w:t>
      </w:r>
      <w:r w:rsidR="00D435AB">
        <w:rPr>
          <w:rFonts w:ascii="Times New Roman" w:hAnsi="Times New Roman" w:cs="Times New Roman"/>
          <w:sz w:val="26"/>
          <w:szCs w:val="26"/>
        </w:rPr>
        <w:t>науки</w:t>
      </w:r>
      <w:proofErr w:type="spellEnd"/>
      <w:r w:rsidRPr="0091140C">
        <w:rPr>
          <w:rFonts w:ascii="Times New Roman" w:hAnsi="Times New Roman" w:cs="Times New Roman"/>
          <w:sz w:val="26"/>
          <w:szCs w:val="26"/>
        </w:rPr>
        <w:t xml:space="preserve"> Росси</w:t>
      </w:r>
      <w:r w:rsidR="00D435AB">
        <w:rPr>
          <w:rFonts w:ascii="Times New Roman" w:hAnsi="Times New Roman" w:cs="Times New Roman"/>
          <w:sz w:val="26"/>
          <w:szCs w:val="26"/>
        </w:rPr>
        <w:t>и</w:t>
      </w:r>
      <w:r w:rsidRPr="0091140C">
        <w:rPr>
          <w:rFonts w:ascii="Times New Roman" w:hAnsi="Times New Roman" w:cs="Times New Roman"/>
          <w:sz w:val="26"/>
          <w:szCs w:val="26"/>
        </w:rPr>
        <w:t xml:space="preserve"> Федерации от 23 июня 2021 г. № 525; </w:t>
      </w:r>
      <w:hyperlink r:id="rId86">
        <w:r w:rsidRPr="0091140C">
          <w:rPr>
            <w:rFonts w:ascii="Times New Roman" w:hAnsi="Times New Roman" w:cs="Times New Roman"/>
            <w:sz w:val="26"/>
            <w:szCs w:val="26"/>
          </w:rPr>
          <w:t>приказом</w:t>
        </w:r>
      </w:hyperlink>
      <w:r w:rsidRPr="0091140C">
        <w:rPr>
          <w:rFonts w:ascii="Times New Roman" w:hAnsi="Times New Roman" w:cs="Times New Roman"/>
          <w:sz w:val="26"/>
          <w:szCs w:val="26"/>
        </w:rPr>
        <w:t xml:space="preserve"> </w:t>
      </w:r>
      <w:proofErr w:type="spellStart"/>
      <w:r w:rsidRPr="0091140C">
        <w:rPr>
          <w:rFonts w:ascii="Times New Roman" w:hAnsi="Times New Roman" w:cs="Times New Roman"/>
          <w:sz w:val="26"/>
          <w:szCs w:val="26"/>
        </w:rPr>
        <w:t>Минпросвещения</w:t>
      </w:r>
      <w:proofErr w:type="spellEnd"/>
      <w:r w:rsidRPr="0091140C">
        <w:rPr>
          <w:rFonts w:ascii="Times New Roman" w:hAnsi="Times New Roman" w:cs="Times New Roman"/>
          <w:sz w:val="26"/>
          <w:szCs w:val="26"/>
        </w:rPr>
        <w:t xml:space="preserve"> России от 28 марта 2023 г. № 211, предусм</w:t>
      </w:r>
      <w:r w:rsidR="00D435AB">
        <w:rPr>
          <w:rFonts w:ascii="Times New Roman" w:hAnsi="Times New Roman" w:cs="Times New Roman"/>
          <w:sz w:val="26"/>
          <w:szCs w:val="26"/>
        </w:rPr>
        <w:t xml:space="preserve">отренные в письмах </w:t>
      </w:r>
      <w:proofErr w:type="spellStart"/>
      <w:r w:rsidR="00D435AB">
        <w:rPr>
          <w:rFonts w:ascii="Times New Roman" w:hAnsi="Times New Roman" w:cs="Times New Roman"/>
          <w:sz w:val="26"/>
          <w:szCs w:val="26"/>
        </w:rPr>
        <w:t>Мин</w:t>
      </w:r>
      <w:r w:rsidRPr="0091140C">
        <w:rPr>
          <w:rFonts w:ascii="Times New Roman" w:hAnsi="Times New Roman" w:cs="Times New Roman"/>
          <w:sz w:val="26"/>
          <w:szCs w:val="26"/>
        </w:rPr>
        <w:t>обрнауки</w:t>
      </w:r>
      <w:proofErr w:type="spellEnd"/>
      <w:r w:rsidRPr="0091140C">
        <w:rPr>
          <w:rFonts w:ascii="Times New Roman" w:hAnsi="Times New Roman" w:cs="Times New Roman"/>
          <w:sz w:val="26"/>
          <w:szCs w:val="26"/>
        </w:rPr>
        <w:t xml:space="preserve"> России от 20 июня 2013 г. </w:t>
      </w:r>
      <w:hyperlink r:id="rId87">
        <w:r w:rsidRPr="0091140C">
          <w:rPr>
            <w:rFonts w:ascii="Times New Roman" w:hAnsi="Times New Roman" w:cs="Times New Roman"/>
            <w:sz w:val="26"/>
            <w:szCs w:val="26"/>
          </w:rPr>
          <w:t>№ АП-1073/02</w:t>
        </w:r>
      </w:hyperlink>
      <w:r w:rsidR="00D435AB">
        <w:rPr>
          <w:rFonts w:ascii="Times New Roman" w:hAnsi="Times New Roman" w:cs="Times New Roman"/>
          <w:sz w:val="26"/>
          <w:szCs w:val="26"/>
        </w:rPr>
        <w:t>, Минкультуры Росси</w:t>
      </w:r>
      <w:r w:rsidRPr="0091140C">
        <w:rPr>
          <w:rFonts w:ascii="Times New Roman" w:hAnsi="Times New Roman" w:cs="Times New Roman"/>
          <w:sz w:val="26"/>
          <w:szCs w:val="26"/>
        </w:rPr>
        <w:t xml:space="preserve">и от 5 августа 2014 г. </w:t>
      </w:r>
      <w:hyperlink r:id="rId88">
        <w:r w:rsidRPr="0091140C">
          <w:rPr>
            <w:rFonts w:ascii="Times New Roman" w:hAnsi="Times New Roman" w:cs="Times New Roman"/>
            <w:sz w:val="26"/>
            <w:szCs w:val="26"/>
          </w:rPr>
          <w:t>№ 166-01-39/04-НМ</w:t>
        </w:r>
      </w:hyperlink>
      <w:r w:rsidRPr="0091140C">
        <w:rPr>
          <w:rFonts w:ascii="Times New Roman" w:hAnsi="Times New Roman" w:cs="Times New Roman"/>
          <w:sz w:val="26"/>
          <w:szCs w:val="26"/>
        </w:rPr>
        <w:t xml:space="preserve">, а также установленные в планах мероприятий по реализации </w:t>
      </w:r>
      <w:r w:rsidR="00037727">
        <w:rPr>
          <w:rFonts w:ascii="Times New Roman" w:hAnsi="Times New Roman" w:cs="Times New Roman"/>
          <w:sz w:val="26"/>
          <w:szCs w:val="26"/>
        </w:rPr>
        <w:t>«</w:t>
      </w:r>
      <w:r w:rsidRPr="0091140C">
        <w:rPr>
          <w:rFonts w:ascii="Times New Roman" w:hAnsi="Times New Roman" w:cs="Times New Roman"/>
          <w:sz w:val="26"/>
          <w:szCs w:val="26"/>
        </w:rPr>
        <w:t>дорожных карт</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значения целевых показателей развития соответствующих отраслей.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31.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2024 году региональные соглашения о минимальной заработной плате, размер которой превышает минимальный размер оплаты труда, с распространением их действия на всех работников государственных учреждений субъекта Российской Федерации и муниципальных учреждений.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32.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необходимостью руководствоваться общими принципами формирования систем оплаты труда, положениями, регламентируемыми федеральными законами и иными нормативными правовыми актами Российской Федерации, содержащими нормы трудового права, предусмотренными </w:t>
      </w:r>
      <w:hyperlink w:anchor="P40">
        <w:r w:rsidRPr="0091140C">
          <w:rPr>
            <w:rFonts w:ascii="Times New Roman" w:hAnsi="Times New Roman" w:cs="Times New Roman"/>
            <w:sz w:val="26"/>
            <w:szCs w:val="26"/>
          </w:rPr>
          <w:t>разделами I</w:t>
        </w:r>
      </w:hyperlink>
      <w:r w:rsidRPr="0091140C">
        <w:rPr>
          <w:rFonts w:ascii="Times New Roman" w:hAnsi="Times New Roman" w:cs="Times New Roman"/>
          <w:sz w:val="26"/>
          <w:szCs w:val="26"/>
        </w:rPr>
        <w:t xml:space="preserve"> - </w:t>
      </w:r>
      <w:hyperlink w:anchor="P82">
        <w:r w:rsidRPr="0091140C">
          <w:rPr>
            <w:rFonts w:ascii="Times New Roman" w:hAnsi="Times New Roman" w:cs="Times New Roman"/>
            <w:sz w:val="26"/>
            <w:szCs w:val="26"/>
          </w:rPr>
          <w:t>IV</w:t>
        </w:r>
      </w:hyperlink>
      <w:r w:rsidRPr="0091140C">
        <w:rPr>
          <w:rFonts w:ascii="Times New Roman" w:hAnsi="Times New Roman" w:cs="Times New Roman"/>
          <w:sz w:val="26"/>
          <w:szCs w:val="26"/>
        </w:rPr>
        <w:t xml:space="preserve"> настоящих рекомендаций, а также требованиями к отраслевым системам оплаты труда, утвержденных Правительством Российской Федерации, рекомендуется использовать положения по формированию систем оплаты труда для федеральных государственных учреждений, изложенные в </w:t>
      </w:r>
      <w:hyperlink w:anchor="P114">
        <w:r w:rsidRPr="0091140C">
          <w:rPr>
            <w:rFonts w:ascii="Times New Roman" w:hAnsi="Times New Roman" w:cs="Times New Roman"/>
            <w:sz w:val="26"/>
            <w:szCs w:val="26"/>
          </w:rPr>
          <w:t>разделе V</w:t>
        </w:r>
      </w:hyperlink>
      <w:r w:rsidRPr="0091140C">
        <w:rPr>
          <w:rFonts w:ascii="Times New Roman" w:hAnsi="Times New Roman" w:cs="Times New Roman"/>
          <w:sz w:val="26"/>
          <w:szCs w:val="26"/>
        </w:rPr>
        <w:t xml:space="preserve"> настоящих рекомендаций, обратив особое внимание при применении этих положений учреждениями на: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w:t>
      </w:r>
      <w:hyperlink w:anchor="P114">
        <w:r w:rsidRPr="0091140C">
          <w:rPr>
            <w:rFonts w:ascii="Times New Roman" w:hAnsi="Times New Roman" w:cs="Times New Roman"/>
            <w:sz w:val="26"/>
            <w:szCs w:val="26"/>
          </w:rPr>
          <w:t>разделом V</w:t>
        </w:r>
      </w:hyperlink>
      <w:r w:rsidRPr="0091140C">
        <w:rPr>
          <w:rFonts w:ascii="Times New Roman" w:hAnsi="Times New Roman" w:cs="Times New Roman"/>
          <w:sz w:val="26"/>
          <w:szCs w:val="26"/>
        </w:rPr>
        <w:t xml:space="preserve"> настоящих рекомендаций, и (или) требованиями, утвержденных Правительством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 самостоятельное утверждение штатного расписания руководителем учреждения (представителем работодателя);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е) при введении новых систем оплаты труда и их изменении (совершенствовании)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за календарный месяц), в том числе вводить оплату труда на основе должностных окладов вместо ставок заработной платы или иной порядок оплаты работникам, нормирование труда которых осуществляется с учетом норм часов педагогической работы в неделю (в год) за ставку заработной платы за календарный месяц;</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 если в соответствии с Трудовым </w:t>
      </w:r>
      <w:hyperlink r:id="rId89">
        <w:r w:rsidRPr="0091140C">
          <w:rPr>
            <w:rFonts w:ascii="Times New Roman" w:hAnsi="Times New Roman" w:cs="Times New Roman"/>
            <w:sz w:val="26"/>
            <w:szCs w:val="26"/>
          </w:rPr>
          <w:t>кодексом</w:t>
        </w:r>
      </w:hyperlink>
      <w:r w:rsidRPr="0091140C">
        <w:rPr>
          <w:rFonts w:ascii="Times New Roman" w:hAnsi="Times New Roman" w:cs="Times New Roman"/>
          <w:sz w:val="26"/>
          <w:szCs w:val="26"/>
        </w:rPr>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г) утверждать квалификационные характеристики по должностям служащих и профессиям рабочих;</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 отступать от единого реестра ученых степеней и ученых званий, и порядка присуждения ученых степеней, утверждаемых в установленном порядке;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е) 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окладов (должностных окладов), ставок заработной платы, различные размеры повышающих коэффициентов к окладам (должностным окладам), ставкам заработной платы;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профессиональное или высшее образование.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34. При применении систем оплаты труда работников учреждений следует обращать внимание на: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и минимальных гарантий для установления учреждениями фиксированных размеров окладов (должностных окладов), ставок заработной платы по должностям работников учреждения;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 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размеров выплат компенсационного и стимулирующего характера;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ж) нецелесообразность внесения в локальные нормативные акты положений, дублирующих нормы Трудового </w:t>
      </w:r>
      <w:hyperlink r:id="rId90">
        <w:r w:rsidRPr="0091140C">
          <w:rPr>
            <w:rFonts w:ascii="Times New Roman" w:hAnsi="Times New Roman" w:cs="Times New Roman"/>
            <w:sz w:val="26"/>
            <w:szCs w:val="26"/>
          </w:rPr>
          <w:t>кодекса</w:t>
        </w:r>
      </w:hyperlink>
      <w:r w:rsidRPr="0091140C">
        <w:rPr>
          <w:rFonts w:ascii="Times New Roman" w:hAnsi="Times New Roman" w:cs="Times New Roman"/>
          <w:sz w:val="26"/>
          <w:szCs w:val="26"/>
        </w:rPr>
        <w:t xml:space="preserve"> Российской Федерации, а также иных нормативных правовых актов Российской Федерации, содержащих нормы трудового права.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35. При заключении трудовых договоров с работниками рекомендуется использовать примерную </w:t>
      </w:r>
      <w:hyperlink r:id="rId91">
        <w:r w:rsidRPr="0091140C">
          <w:rPr>
            <w:rFonts w:ascii="Times New Roman" w:hAnsi="Times New Roman" w:cs="Times New Roman"/>
            <w:sz w:val="26"/>
            <w:szCs w:val="26"/>
          </w:rPr>
          <w:t>форму</w:t>
        </w:r>
      </w:hyperlink>
      <w:r w:rsidRPr="0091140C">
        <w:rPr>
          <w:rFonts w:ascii="Times New Roman" w:hAnsi="Times New Roman" w:cs="Times New Roman"/>
          <w:sz w:val="26"/>
          <w:szCs w:val="26"/>
        </w:rPr>
        <w:t xml:space="preserve"> трудового договора с работником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 и </w:t>
      </w:r>
      <w:hyperlink r:id="rId92">
        <w:r w:rsidRPr="0091140C">
          <w:rPr>
            <w:rFonts w:ascii="Times New Roman" w:hAnsi="Times New Roman" w:cs="Times New Roman"/>
            <w:sz w:val="26"/>
            <w:szCs w:val="26"/>
          </w:rPr>
          <w:t>рекомендации</w:t>
        </w:r>
      </w:hyperlink>
      <w:r w:rsidRPr="0091140C">
        <w:rPr>
          <w:rFonts w:ascii="Times New Roman" w:hAnsi="Times New Roman" w:cs="Times New Roman"/>
          <w:sz w:val="26"/>
          <w:szCs w:val="26"/>
        </w:rPr>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Минтруда России от 26 апреля 2013 г. № 167н.</w:t>
      </w:r>
    </w:p>
    <w:p w:rsidR="00803A3F" w:rsidRDefault="00803A3F">
      <w:pPr>
        <w:pStyle w:val="ConsPlusNormal"/>
        <w:jc w:val="center"/>
        <w:rPr>
          <w:rFonts w:ascii="Times New Roman" w:hAnsi="Times New Roman" w:cs="Times New Roman"/>
          <w:sz w:val="26"/>
          <w:szCs w:val="26"/>
        </w:rPr>
      </w:pPr>
    </w:p>
    <w:p w:rsidR="00EF2E2F" w:rsidRPr="0091140C" w:rsidRDefault="00EF2E2F">
      <w:pPr>
        <w:pStyle w:val="ConsPlusNormal"/>
        <w:jc w:val="center"/>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r w:rsidRPr="0091140C">
        <w:rPr>
          <w:rFonts w:ascii="Times New Roman" w:hAnsi="Times New Roman" w:cs="Times New Roman"/>
          <w:sz w:val="26"/>
          <w:szCs w:val="26"/>
        </w:rPr>
        <w:t>IX. Особенности формирования систем оплаты труда работников</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сферы образования</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36. Федеральным органам исполнительной власти,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2024 году необходимо учитывать следующее.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36.1. Не допускать снижения уровня заработной платы работников образовательных учреждений, в том числе педагогических работников, достигнутого в 2023 году и определяемого на основе статистических данных Федеральной службы государственной статистики.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36.2. В целях развития кадрового потенциала, повышения престижности и привлекательности педагогической профессии,</w:t>
      </w:r>
      <w:r w:rsidR="00E27786" w:rsidRPr="00E27786">
        <w:rPr>
          <w:rFonts w:ascii="Times New Roman" w:hAnsi="Times New Roman" w:cs="Times New Roman"/>
          <w:sz w:val="26"/>
          <w:szCs w:val="26"/>
        </w:rPr>
        <w:t xml:space="preserve"> </w:t>
      </w:r>
      <w:r w:rsidRPr="0091140C">
        <w:rPr>
          <w:rFonts w:ascii="Times New Roman" w:hAnsi="Times New Roman" w:cs="Times New Roman"/>
          <w:sz w:val="26"/>
          <w:szCs w:val="26"/>
        </w:rPr>
        <w:t xml:space="preserve">снижения </w:t>
      </w:r>
      <w:proofErr w:type="spellStart"/>
      <w:r w:rsidRPr="0091140C">
        <w:rPr>
          <w:rFonts w:ascii="Times New Roman" w:hAnsi="Times New Roman" w:cs="Times New Roman"/>
          <w:sz w:val="26"/>
          <w:szCs w:val="26"/>
        </w:rPr>
        <w:t>внутрирегиональной</w:t>
      </w:r>
      <w:proofErr w:type="spellEnd"/>
      <w:r w:rsidRPr="0091140C">
        <w:rPr>
          <w:rFonts w:ascii="Times New Roman" w:hAnsi="Times New Roman" w:cs="Times New Roman"/>
          <w:sz w:val="26"/>
          <w:szCs w:val="26"/>
        </w:rPr>
        <w:t xml:space="preserve"> дифференциации в оплате труда,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 утвержденных в установленном порядке,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 в местностях с особыми климатическими условиями, в организациях, в которых за специфику работы выплаты компенсационного характера предусмотрены по двум и более основаниям</w:t>
      </w:r>
      <w:r w:rsidR="003E71D2" w:rsidRPr="0091140C">
        <w:rPr>
          <w:rFonts w:ascii="Times New Roman" w:hAnsi="Times New Roman" w:cs="Times New Roman"/>
          <w:sz w:val="26"/>
          <w:szCs w:val="26"/>
        </w:rPr>
        <w:t>, а также выплаты, связанные с работой в сельской местности</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36.3. 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в объеме не более 40 процентов.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36.4.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 ставок заработной платы.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36.5.</w:t>
      </w:r>
      <w:r w:rsidRPr="0091140C">
        <w:rPr>
          <w:rFonts w:ascii="Times New Roman" w:hAnsi="Times New Roman" w:cs="Times New Roman"/>
          <w:b/>
          <w:sz w:val="26"/>
          <w:szCs w:val="26"/>
        </w:rPr>
        <w:t xml:space="preserve"> </w:t>
      </w:r>
      <w:r w:rsidRPr="0091140C">
        <w:rPr>
          <w:rFonts w:ascii="Times New Roman" w:hAnsi="Times New Roman" w:cs="Times New Roman"/>
          <w:sz w:val="26"/>
          <w:szCs w:val="26"/>
        </w:rPr>
        <w:t>В целях обеспечения единых подходов к формированию заработной платы педагогических работников образовательных организаций,  осуществляющих образовательную деятельность по общеобразовательным программам (основным и дополнительным), образовательным программам среднего профессионального образования (основным и дополнительным), а также программам профессионального обучения, органам государственной власти субъектов Российс</w:t>
      </w:r>
      <w:r w:rsidR="00E27786">
        <w:rPr>
          <w:rFonts w:ascii="Times New Roman" w:hAnsi="Times New Roman" w:cs="Times New Roman"/>
          <w:sz w:val="26"/>
          <w:szCs w:val="26"/>
        </w:rPr>
        <w:t>кой Федерации, а также учитывая</w:t>
      </w:r>
      <w:r w:rsidRPr="0091140C">
        <w:rPr>
          <w:rFonts w:ascii="Times New Roman" w:hAnsi="Times New Roman" w:cs="Times New Roman"/>
          <w:sz w:val="26"/>
          <w:szCs w:val="26"/>
        </w:rPr>
        <w:t xml:space="preserve"> проведение на федеральном уровне работы по подготовке предложений по реализации положений части 8 и 9 статьи 144 </w:t>
      </w:r>
      <w:r w:rsidR="00E27786">
        <w:rPr>
          <w:rFonts w:ascii="Times New Roman" w:hAnsi="Times New Roman" w:cs="Times New Roman"/>
          <w:sz w:val="26"/>
          <w:szCs w:val="26"/>
        </w:rPr>
        <w:t>Трудового кодекса Российской Федерации</w:t>
      </w:r>
      <w:r w:rsidRPr="0091140C">
        <w:rPr>
          <w:rFonts w:ascii="Times New Roman" w:hAnsi="Times New Roman" w:cs="Times New Roman"/>
          <w:sz w:val="26"/>
          <w:szCs w:val="26"/>
        </w:rPr>
        <w:t>, предусматривающих право Правительства Российской Федерации устанавливать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 органам местного самоуправления и руководителям государственных и муниципальных образовательных учреждений рекомендуется провести актуализацию структуры заработной платы педагогических работников, в том числе: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а) в целях обеспечения равной оплаты за труд равной ценности принять меры по повышению размеров ставок заработной платы (должностных окладов) педагогических работников, не допуская различий в их размерах по одним и тем же наименованиям должностей, отнесенных к одному и тому же квалификационному уровню профессиональной квалификационной группы (далее – ПКГ), в том числе применение к ним повышающих коэффициентов в зависимости: от стажа педагогической работы (стажа непрерывной работы); уровня образования; квалификационных категорий; наличия государственных и ведомственных наград, званий, ученой степени; от особенностей работы в отдельных образовательных организациях; в сельской местности, а также  иных оснований, дающих в отдельных системах оплаты труда право на повышение размеров ставок заработной платы (должностных окладов), т.е. установление их в новых размерах;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учитывать, что квалификационные уровни ПКГ педагогических работников, как должностей работников, имеющих важное социальное значение</w:t>
      </w:r>
      <w:r w:rsidRPr="0091140C">
        <w:rPr>
          <w:rStyle w:val="a4"/>
          <w:rFonts w:ascii="Times New Roman" w:hAnsi="Times New Roman" w:cs="Times New Roman"/>
          <w:sz w:val="26"/>
          <w:szCs w:val="26"/>
        </w:rPr>
        <w:footnoteReference w:id="1"/>
      </w:r>
      <w:r w:rsidRPr="0091140C">
        <w:rPr>
          <w:rFonts w:ascii="Times New Roman" w:hAnsi="Times New Roman" w:cs="Times New Roman"/>
          <w:sz w:val="26"/>
          <w:szCs w:val="26"/>
        </w:rPr>
        <w:t xml:space="preserve">, сформированы исходя из максимальных требований к уровню образования независимо от того, что к большинству должностей педагогических работников по-прежнему предъявляются квалификационные требования о наличии либо среднего профессионального, либо высшего образования;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в) определить взамен применения к ставкам заработной платы (должностным окладам) педагогических работников различного рода повышающих коэффициентов, образующих новые их размеры, перечни выплат компенсационного характера и перечни стимулирующих выплат, размеры которых определяются в абсолютных величинах или в процентах к размерам ставок заработной платы (должностным окладам);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г) провести работу по упорядочению применяемых наименований и видов выплат в структуре заработной платы;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д) устанавливать выплаты компенсационного или стимулирующего характера  в соответствии с рекомендуемыми единым перечнем выплат компенсационного характера, единым перечнем стимулирующих выплат.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36.5.1. Рекомендуемый единый перечень видов выплат компенсационного характера: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выплаты, предусмотренные Трудовым кодексом Российской Федерации и иными нормативными правовыми актами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б) выплаты за дополнительные виды работ, непосредственно связанные с образовательной деятельностью, выполняемые за дополнительную оплату и с письменного согласия педагогического работника за: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классное руководство (кураторство), за каждый класс (класс-комплект), учебную группу независимо от количества обучающихся в классе (классе-комплекте), учебной группе (не более чем в  двух классах (учебных группах) одному педагогическому работнику);</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проверку письменных работ с учетом фактического объема учебной нагрузки;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заведование учебными кабинетами, лабораториями;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заведование мастерскими, учебно-опытными участками;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руководство методическим объединением, предметной, цикловой, методической комиссией в образовательной организации педагогическими работниками, не имеющими квалификационной категории </w:t>
      </w:r>
      <w:r w:rsidR="00037727">
        <w:rPr>
          <w:rFonts w:ascii="Times New Roman" w:hAnsi="Times New Roman" w:cs="Times New Roman"/>
          <w:sz w:val="26"/>
          <w:szCs w:val="26"/>
        </w:rPr>
        <w:t>«</w:t>
      </w:r>
      <w:r w:rsidRPr="0091140C">
        <w:rPr>
          <w:rFonts w:ascii="Times New Roman" w:hAnsi="Times New Roman" w:cs="Times New Roman"/>
          <w:sz w:val="26"/>
          <w:szCs w:val="26"/>
        </w:rPr>
        <w:t>педагог-методист</w:t>
      </w:r>
      <w:r w:rsidR="00037727">
        <w:rPr>
          <w:rFonts w:ascii="Times New Roman" w:hAnsi="Times New Roman" w:cs="Times New Roman"/>
          <w:sz w:val="26"/>
          <w:szCs w:val="26"/>
        </w:rPr>
        <w:t>»</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выполнение дополнительной работы, связанной с методической деятельностью, педагогическими работниками, имеющими квалификационную категорию </w:t>
      </w:r>
      <w:r w:rsidR="00037727">
        <w:rPr>
          <w:rFonts w:ascii="Times New Roman" w:hAnsi="Times New Roman" w:cs="Times New Roman"/>
          <w:sz w:val="26"/>
          <w:szCs w:val="26"/>
        </w:rPr>
        <w:t>«</w:t>
      </w:r>
      <w:r w:rsidRPr="0091140C">
        <w:rPr>
          <w:rFonts w:ascii="Times New Roman" w:hAnsi="Times New Roman" w:cs="Times New Roman"/>
          <w:sz w:val="26"/>
          <w:szCs w:val="26"/>
        </w:rPr>
        <w:t>педагог-методист</w:t>
      </w:r>
      <w:r w:rsidR="00037727">
        <w:rPr>
          <w:rFonts w:ascii="Times New Roman" w:hAnsi="Times New Roman" w:cs="Times New Roman"/>
          <w:sz w:val="26"/>
          <w:szCs w:val="26"/>
        </w:rPr>
        <w:t>»</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выполнение дополнительной работы, связанной с наставничеством, педагогическими работниками, имеющими квалификационную категорию </w:t>
      </w:r>
      <w:r w:rsidR="00037727">
        <w:rPr>
          <w:rFonts w:ascii="Times New Roman" w:hAnsi="Times New Roman" w:cs="Times New Roman"/>
          <w:sz w:val="26"/>
          <w:szCs w:val="26"/>
        </w:rPr>
        <w:t>«</w:t>
      </w:r>
      <w:r w:rsidRPr="0091140C">
        <w:rPr>
          <w:rFonts w:ascii="Times New Roman" w:hAnsi="Times New Roman" w:cs="Times New Roman"/>
          <w:sz w:val="26"/>
          <w:szCs w:val="26"/>
        </w:rPr>
        <w:t>педагог-наставник</w:t>
      </w:r>
      <w:r w:rsidR="00037727">
        <w:rPr>
          <w:rFonts w:ascii="Times New Roman" w:hAnsi="Times New Roman" w:cs="Times New Roman"/>
          <w:sz w:val="26"/>
          <w:szCs w:val="26"/>
        </w:rPr>
        <w:t>»</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выплаты за особенности работы в образовательных организациях:</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особенности работы, связанные с организацией и осуществлением образовательной деятельности по адаптированным основным образовательным программам в классах (группах) для обучающихся с ограниченными возможностями здоровья (ОВЗ);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особенности работы в организациях, осуществляющих обучение, в том числе в санаторных, в которых проводятся необходимые лечебные, реабилитационные и оздоровительные мероприятия для обучающихся;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особенности работы педагогическими работниками, непосредственно осуществляющими индивидуальное обучение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особенности работы педагогическими работниками, непосредственно осуществляющими индивидуальное или групповое обучение детей, находящихся на длительном лечении в медицинской организации;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особенности работы в организациях, для детей-сирот и детей, оставшихся без попечения родителей, профессиональных образовательных организациях (группах) для  детей-сирот и детей, оставшихся без попечения родителей;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особенности работы в образовательных организациях для обучающихся с </w:t>
      </w:r>
      <w:proofErr w:type="spellStart"/>
      <w:r w:rsidRPr="0091140C">
        <w:rPr>
          <w:rFonts w:ascii="Times New Roman" w:hAnsi="Times New Roman" w:cs="Times New Roman"/>
          <w:sz w:val="26"/>
          <w:szCs w:val="26"/>
        </w:rPr>
        <w:t>девиантным</w:t>
      </w:r>
      <w:proofErr w:type="spellEnd"/>
      <w:r w:rsidRPr="0091140C">
        <w:rPr>
          <w:rFonts w:ascii="Times New Roman" w:hAnsi="Times New Roman" w:cs="Times New Roman"/>
          <w:sz w:val="26"/>
          <w:szCs w:val="26"/>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особенности работы в образовательных организациях, созданных при исправительных учреждениях уголовно-исполнительной системы.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36.5.2. Рекомендуемый единый перечень видов выплат стимулирующего характера: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за наличие первой или высшей квалификационной категории;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за работу в сельской местности;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молодым специалистам</w:t>
      </w:r>
      <w:r w:rsidR="003E71D2" w:rsidRPr="0091140C">
        <w:rPr>
          <w:rFonts w:ascii="Times New Roman" w:hAnsi="Times New Roman" w:cs="Times New Roman"/>
          <w:sz w:val="26"/>
          <w:szCs w:val="26"/>
        </w:rPr>
        <w:t>, осуществляющим педагогическую деятельность</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вознаграждение по итогам работы (размер вознаграждения определяется на основе выполнения педагогическими работниками показателей и критериев).</w:t>
      </w:r>
      <w:r w:rsidRPr="0091140C">
        <w:rPr>
          <w:rFonts w:ascii="Times New Roman" w:hAnsi="Times New Roman" w:cs="Times New Roman"/>
          <w:b/>
          <w:sz w:val="26"/>
          <w:szCs w:val="26"/>
        </w:rPr>
        <w:t xml:space="preserve"> </w:t>
      </w:r>
    </w:p>
    <w:p w:rsidR="00B0186B" w:rsidRDefault="00F762C6">
      <w:pPr>
        <w:pStyle w:val="ConsPlusNormal"/>
        <w:ind w:firstLine="540"/>
        <w:jc w:val="both"/>
        <w:rPr>
          <w:rFonts w:ascii="Times New Roman" w:hAnsi="Times New Roman" w:cs="Times New Roman"/>
          <w:b/>
          <w:sz w:val="26"/>
          <w:szCs w:val="26"/>
        </w:rPr>
      </w:pPr>
      <w:r w:rsidRPr="0091140C">
        <w:rPr>
          <w:rFonts w:ascii="Times New Roman" w:hAnsi="Times New Roman" w:cs="Times New Roman"/>
          <w:sz w:val="26"/>
          <w:szCs w:val="26"/>
        </w:rPr>
        <w:t>36.5.3. Органы государственной власти субъектов Российской Федерации, органы местного самоуправления при применении рекомендуемых единого перечня выплат компенсационного характера и единого перечня стимулирующих выплат вправе также дополнительно устанавливать иные выплаты компенсационного и (или) стимулирующего характера.</w:t>
      </w:r>
      <w:r w:rsidRPr="0091140C">
        <w:rPr>
          <w:rFonts w:ascii="Times New Roman" w:hAnsi="Times New Roman" w:cs="Times New Roman"/>
          <w:b/>
          <w:sz w:val="26"/>
          <w:szCs w:val="26"/>
        </w:rPr>
        <w:t xml:space="preserve">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36.6. Обеспечивать формирование систем оплаты труда работников образовательных организаций, в том числе прозрачность порядка, условий и критериев установления работникам образовательных учреждений выплат компенсационного и (или) стимулирующего характера с учетом: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а) методических </w:t>
      </w:r>
      <w:hyperlink r:id="rId93">
        <w:r w:rsidRPr="0091140C">
          <w:rPr>
            <w:rFonts w:ascii="Times New Roman" w:hAnsi="Times New Roman" w:cs="Times New Roman"/>
            <w:sz w:val="26"/>
            <w:szCs w:val="26"/>
          </w:rPr>
          <w:t>рекомендаций</w:t>
        </w:r>
      </w:hyperlink>
      <w:r w:rsidRPr="0091140C">
        <w:rPr>
          <w:rFonts w:ascii="Times New Roman" w:hAnsi="Times New Roman" w:cs="Times New Roman"/>
          <w:sz w:val="26"/>
          <w:szCs w:val="26"/>
        </w:rPr>
        <w:t xml:space="preserve">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(письмо </w:t>
      </w:r>
      <w:proofErr w:type="spellStart"/>
      <w:r w:rsidRPr="0091140C">
        <w:rPr>
          <w:rFonts w:ascii="Times New Roman" w:hAnsi="Times New Roman" w:cs="Times New Roman"/>
          <w:sz w:val="26"/>
          <w:szCs w:val="26"/>
        </w:rPr>
        <w:t>Минобрнауки</w:t>
      </w:r>
      <w:proofErr w:type="spellEnd"/>
      <w:r w:rsidRPr="0091140C">
        <w:rPr>
          <w:rFonts w:ascii="Times New Roman" w:hAnsi="Times New Roman" w:cs="Times New Roman"/>
          <w:sz w:val="26"/>
          <w:szCs w:val="26"/>
        </w:rPr>
        <w:t xml:space="preserve"> России от 29 декабря 2017 г. № ВП-1992/02);</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б) методических </w:t>
      </w:r>
      <w:hyperlink r:id="rId94">
        <w:r w:rsidRPr="0091140C">
          <w:rPr>
            <w:rFonts w:ascii="Times New Roman" w:hAnsi="Times New Roman" w:cs="Times New Roman"/>
            <w:sz w:val="26"/>
            <w:szCs w:val="26"/>
          </w:rPr>
          <w:t>рекомендаций</w:t>
        </w:r>
      </w:hyperlink>
      <w:r w:rsidRPr="0091140C">
        <w:rPr>
          <w:rFonts w:ascii="Times New Roman" w:hAnsi="Times New Roman" w:cs="Times New Roman"/>
          <w:sz w:val="26"/>
          <w:szCs w:val="26"/>
        </w:rPr>
        <w:t xml:space="preserve"> органам исполнительной власти субъектов Российской Федерации, осуществляющих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подготовленных совместно с Общероссийским Профсоюзом образования (письмо </w:t>
      </w:r>
      <w:proofErr w:type="spellStart"/>
      <w:r w:rsidRPr="0091140C">
        <w:rPr>
          <w:rFonts w:ascii="Times New Roman" w:hAnsi="Times New Roman" w:cs="Times New Roman"/>
          <w:sz w:val="26"/>
          <w:szCs w:val="26"/>
        </w:rPr>
        <w:t>Минпросвещения</w:t>
      </w:r>
      <w:proofErr w:type="spellEnd"/>
      <w:r w:rsidRPr="0091140C">
        <w:rPr>
          <w:rFonts w:ascii="Times New Roman" w:hAnsi="Times New Roman" w:cs="Times New Roman"/>
          <w:sz w:val="26"/>
          <w:szCs w:val="26"/>
        </w:rPr>
        <w:t xml:space="preserve"> России от 12 мая 2020 г. № ВБ-1011/08);</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в) 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w:t>
      </w:r>
      <w:proofErr w:type="spellStart"/>
      <w:r w:rsidRPr="0091140C">
        <w:rPr>
          <w:rFonts w:ascii="Times New Roman" w:hAnsi="Times New Roman" w:cs="Times New Roman"/>
          <w:sz w:val="26"/>
          <w:szCs w:val="26"/>
        </w:rPr>
        <w:t>Минпросвещения</w:t>
      </w:r>
      <w:proofErr w:type="spellEnd"/>
      <w:r w:rsidRPr="0091140C">
        <w:rPr>
          <w:rFonts w:ascii="Times New Roman" w:hAnsi="Times New Roman" w:cs="Times New Roman"/>
          <w:sz w:val="26"/>
          <w:szCs w:val="26"/>
        </w:rPr>
        <w:t xml:space="preserve"> России от 28 мая 2020 г. </w:t>
      </w:r>
      <w:hyperlink r:id="rId95">
        <w:r w:rsidRPr="0091140C">
          <w:rPr>
            <w:rFonts w:ascii="Times New Roman" w:hAnsi="Times New Roman" w:cs="Times New Roman"/>
            <w:sz w:val="26"/>
            <w:szCs w:val="26"/>
          </w:rPr>
          <w:t>№ ВБ-1159/08</w:t>
        </w:r>
      </w:hyperlink>
      <w:r w:rsidRPr="0091140C">
        <w:rPr>
          <w:rFonts w:ascii="Times New Roman" w:hAnsi="Times New Roman" w:cs="Times New Roman"/>
          <w:sz w:val="26"/>
          <w:szCs w:val="26"/>
        </w:rPr>
        <w:t xml:space="preserve">, от 7 сентября 2020 г. </w:t>
      </w:r>
      <w:hyperlink r:id="rId96">
        <w:r w:rsidRPr="0091140C">
          <w:rPr>
            <w:rFonts w:ascii="Times New Roman" w:hAnsi="Times New Roman" w:cs="Times New Roman"/>
            <w:sz w:val="26"/>
            <w:szCs w:val="26"/>
          </w:rPr>
          <w:t>№</w:t>
        </w:r>
        <w:r w:rsidR="00E27786">
          <w:rPr>
            <w:rFonts w:ascii="Times New Roman" w:hAnsi="Times New Roman" w:cs="Times New Roman"/>
            <w:sz w:val="26"/>
            <w:szCs w:val="26"/>
          </w:rPr>
          <w:t> </w:t>
        </w:r>
        <w:r w:rsidRPr="0091140C">
          <w:rPr>
            <w:rFonts w:ascii="Times New Roman" w:hAnsi="Times New Roman" w:cs="Times New Roman"/>
            <w:sz w:val="26"/>
            <w:szCs w:val="26"/>
          </w:rPr>
          <w:t>ВБ-1700/08</w:t>
        </w:r>
      </w:hyperlink>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г) </w:t>
      </w:r>
      <w:hyperlink r:id="rId97">
        <w:r w:rsidRPr="0091140C">
          <w:rPr>
            <w:rFonts w:ascii="Times New Roman" w:hAnsi="Times New Roman" w:cs="Times New Roman"/>
            <w:sz w:val="26"/>
            <w:szCs w:val="26"/>
          </w:rPr>
          <w:t>разъяснений</w:t>
        </w:r>
      </w:hyperlink>
      <w:r w:rsidRPr="0091140C">
        <w:rPr>
          <w:rFonts w:ascii="Times New Roman" w:hAnsi="Times New Roman" w:cs="Times New Roman"/>
          <w:sz w:val="26"/>
          <w:szCs w:val="26"/>
        </w:rPr>
        <w:t xml:space="preserve"> об организации классного руководства (кураторства) в группах образовательных организаций, реализующих образовательные программы среднего профессионального образования, согласованных с Общероссийским Профсоюзом образования</w:t>
      </w:r>
      <w:r w:rsidR="00E27786">
        <w:rPr>
          <w:rFonts w:ascii="Times New Roman" w:hAnsi="Times New Roman" w:cs="Times New Roman"/>
          <w:sz w:val="26"/>
          <w:szCs w:val="26"/>
        </w:rPr>
        <w:t xml:space="preserve">, </w:t>
      </w:r>
      <w:hyperlink r:id="rId98">
        <w:r w:rsidRPr="0091140C">
          <w:rPr>
            <w:rFonts w:ascii="Times New Roman" w:hAnsi="Times New Roman" w:cs="Times New Roman"/>
            <w:sz w:val="26"/>
            <w:szCs w:val="26"/>
          </w:rPr>
          <w:t>письмо</w:t>
        </w:r>
      </w:hyperlink>
      <w:r w:rsidRPr="0091140C">
        <w:rPr>
          <w:rFonts w:ascii="Times New Roman" w:hAnsi="Times New Roman" w:cs="Times New Roman"/>
          <w:sz w:val="26"/>
          <w:szCs w:val="26"/>
        </w:rPr>
        <w:t xml:space="preserve"> </w:t>
      </w:r>
      <w:proofErr w:type="spellStart"/>
      <w:r w:rsidRPr="0091140C">
        <w:rPr>
          <w:rFonts w:ascii="Times New Roman" w:hAnsi="Times New Roman" w:cs="Times New Roman"/>
          <w:sz w:val="26"/>
          <w:szCs w:val="26"/>
        </w:rPr>
        <w:t>Минпросвещения</w:t>
      </w:r>
      <w:proofErr w:type="spellEnd"/>
      <w:r w:rsidRPr="0091140C">
        <w:rPr>
          <w:rFonts w:ascii="Times New Roman" w:hAnsi="Times New Roman" w:cs="Times New Roman"/>
          <w:sz w:val="26"/>
          <w:szCs w:val="26"/>
        </w:rPr>
        <w:t xml:space="preserve"> России от </w:t>
      </w:r>
      <w:r w:rsidR="00143F57" w:rsidRPr="0091140C">
        <w:rPr>
          <w:rFonts w:ascii="Times New Roman" w:hAnsi="Times New Roman" w:cs="Times New Roman"/>
          <w:sz w:val="26"/>
          <w:szCs w:val="26"/>
        </w:rPr>
        <w:t>6 декабря 2023 г. № АБ-5037/05</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д) положений Отраслевого </w:t>
      </w:r>
      <w:hyperlink r:id="rId99">
        <w:r w:rsidRPr="0091140C">
          <w:rPr>
            <w:rFonts w:ascii="Times New Roman" w:hAnsi="Times New Roman" w:cs="Times New Roman"/>
            <w:sz w:val="26"/>
            <w:szCs w:val="26"/>
          </w:rPr>
          <w:t>соглашения</w:t>
        </w:r>
      </w:hyperlink>
      <w:r w:rsidRPr="0091140C">
        <w:rPr>
          <w:rFonts w:ascii="Times New Roman" w:hAnsi="Times New Roman" w:cs="Times New Roman"/>
          <w:sz w:val="26"/>
          <w:szCs w:val="26"/>
        </w:rPr>
        <w:t xml:space="preserve"> по организациям, находящимся в ведении Министерства просвещения Российской Федерации, заключаемого между </w:t>
      </w:r>
      <w:proofErr w:type="spellStart"/>
      <w:r w:rsidRPr="0091140C">
        <w:rPr>
          <w:rFonts w:ascii="Times New Roman" w:hAnsi="Times New Roman" w:cs="Times New Roman"/>
          <w:sz w:val="26"/>
          <w:szCs w:val="26"/>
        </w:rPr>
        <w:t>Минпросвещения</w:t>
      </w:r>
      <w:proofErr w:type="spellEnd"/>
      <w:r w:rsidRPr="0091140C">
        <w:rPr>
          <w:rFonts w:ascii="Times New Roman" w:hAnsi="Times New Roman" w:cs="Times New Roman"/>
          <w:sz w:val="26"/>
          <w:szCs w:val="26"/>
        </w:rPr>
        <w:t xml:space="preserve"> России и Общероссийским Профсоюзом образования и рекомендуемого к использованию при заключении региональных и территориальных отраслевых соглашений, и коллективных договоров;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е) положений Отраслевого </w:t>
      </w:r>
      <w:hyperlink r:id="rId100">
        <w:r w:rsidRPr="0091140C">
          <w:rPr>
            <w:rFonts w:ascii="Times New Roman" w:hAnsi="Times New Roman" w:cs="Times New Roman"/>
            <w:sz w:val="26"/>
            <w:szCs w:val="26"/>
          </w:rPr>
          <w:t>соглашения</w:t>
        </w:r>
      </w:hyperlink>
      <w:r w:rsidRPr="0091140C">
        <w:rPr>
          <w:rFonts w:ascii="Times New Roman" w:hAnsi="Times New Roman" w:cs="Times New Roman"/>
          <w:sz w:val="26"/>
          <w:szCs w:val="26"/>
        </w:rPr>
        <w:t xml:space="preserve"> по образовательным организациям высшего образования, находящимся в ведении Министерства науки и высшего образования Российской Федерации, заключаемого между </w:t>
      </w:r>
      <w:proofErr w:type="spellStart"/>
      <w:r w:rsidRPr="0091140C">
        <w:rPr>
          <w:rFonts w:ascii="Times New Roman" w:hAnsi="Times New Roman" w:cs="Times New Roman"/>
          <w:sz w:val="26"/>
          <w:szCs w:val="26"/>
        </w:rPr>
        <w:t>Минобрнауки</w:t>
      </w:r>
      <w:proofErr w:type="spellEnd"/>
      <w:r w:rsidRPr="0091140C">
        <w:rPr>
          <w:rFonts w:ascii="Times New Roman" w:hAnsi="Times New Roman" w:cs="Times New Roman"/>
          <w:sz w:val="26"/>
          <w:szCs w:val="26"/>
        </w:rPr>
        <w:t xml:space="preserve"> России и Общероссийским Профсоюзом образования, рекомендуемого к использованию при заключении региональных отраслевых соглашений; рекоменд</w:t>
      </w:r>
      <w:r w:rsidR="00A427BC">
        <w:rPr>
          <w:rFonts w:ascii="Times New Roman" w:hAnsi="Times New Roman" w:cs="Times New Roman"/>
          <w:sz w:val="26"/>
          <w:szCs w:val="26"/>
        </w:rPr>
        <w:t>уемых</w:t>
      </w:r>
      <w:r w:rsidRPr="0091140C">
        <w:rPr>
          <w:rFonts w:ascii="Times New Roman" w:hAnsi="Times New Roman" w:cs="Times New Roman"/>
          <w:sz w:val="26"/>
          <w:szCs w:val="26"/>
        </w:rPr>
        <w:t xml:space="preserve"> к использованию в своей деятельности образовательными организациями высшего образования, не находящимися в ведении Министерства науки и высшего образования Российской Федерации, в том числе при заключении коллективных договоров;</w:t>
      </w:r>
    </w:p>
    <w:p w:rsidR="00143F57" w:rsidRPr="0091140C" w:rsidRDefault="00853D60">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ж) </w:t>
      </w:r>
      <w:r w:rsidR="00143F57" w:rsidRPr="0091140C">
        <w:rPr>
          <w:rFonts w:ascii="Times New Roman" w:hAnsi="Times New Roman" w:cs="Times New Roman"/>
          <w:sz w:val="26"/>
          <w:szCs w:val="26"/>
        </w:rPr>
        <w:t xml:space="preserve">примерного положения об оплате труда работников федеральных государственных бюджетных и автономных учреждений, подведомственных Министерству просвещения Российской Федерации, по видам экономической деятельности, утвержденного приказом </w:t>
      </w:r>
      <w:proofErr w:type="spellStart"/>
      <w:r w:rsidR="00143F57" w:rsidRPr="0091140C">
        <w:rPr>
          <w:rFonts w:ascii="Times New Roman" w:hAnsi="Times New Roman" w:cs="Times New Roman"/>
          <w:sz w:val="26"/>
          <w:szCs w:val="26"/>
        </w:rPr>
        <w:t>Минпросвщения</w:t>
      </w:r>
      <w:proofErr w:type="spellEnd"/>
      <w:r w:rsidR="00143F57" w:rsidRPr="0091140C">
        <w:rPr>
          <w:rFonts w:ascii="Times New Roman" w:hAnsi="Times New Roman" w:cs="Times New Roman"/>
          <w:sz w:val="26"/>
          <w:szCs w:val="26"/>
        </w:rPr>
        <w:t xml:space="preserve"> России от 3 ноября 2023 г. № 829 (зарегистрирован Минюстом России от 7 декабря 2023 г., регистрационный номер № 76307), применяемого при разработке Положения об оплате труда соответствующей образовательной организацией и для установления размеров окладов (должностных окладов), ставок заработной платы </w:t>
      </w:r>
      <w:r w:rsidR="00CA6AED">
        <w:rPr>
          <w:rFonts w:ascii="Times New Roman" w:hAnsi="Times New Roman" w:cs="Times New Roman"/>
          <w:sz w:val="26"/>
          <w:szCs w:val="26"/>
        </w:rPr>
        <w:t xml:space="preserve">работников </w:t>
      </w:r>
      <w:r w:rsidR="00143F57" w:rsidRPr="0091140C">
        <w:rPr>
          <w:rFonts w:ascii="Times New Roman" w:hAnsi="Times New Roman" w:cs="Times New Roman"/>
          <w:sz w:val="26"/>
          <w:szCs w:val="26"/>
        </w:rPr>
        <w:t>по квалификационным уровням профессионально-квалификационных групп;</w:t>
      </w:r>
    </w:p>
    <w:p w:rsidR="00E27786" w:rsidRDefault="00143F57">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з) </w:t>
      </w:r>
      <w:r w:rsidR="00F762C6" w:rsidRPr="0091140C">
        <w:rPr>
          <w:rFonts w:ascii="Times New Roman" w:hAnsi="Times New Roman" w:cs="Times New Roman"/>
          <w:sz w:val="26"/>
          <w:szCs w:val="26"/>
        </w:rPr>
        <w:t xml:space="preserve">примерного положения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Федерации, по виду экономической деятельности </w:t>
      </w:r>
      <w:r w:rsidR="00037727">
        <w:rPr>
          <w:rFonts w:ascii="Times New Roman" w:hAnsi="Times New Roman" w:cs="Times New Roman"/>
          <w:sz w:val="26"/>
          <w:szCs w:val="26"/>
        </w:rPr>
        <w:t>«</w:t>
      </w:r>
      <w:r w:rsidR="00F762C6" w:rsidRPr="0091140C">
        <w:rPr>
          <w:rFonts w:ascii="Times New Roman" w:hAnsi="Times New Roman" w:cs="Times New Roman"/>
          <w:sz w:val="26"/>
          <w:szCs w:val="26"/>
        </w:rPr>
        <w:t>Образование</w:t>
      </w:r>
      <w:r w:rsidR="00037727">
        <w:rPr>
          <w:rFonts w:ascii="Times New Roman" w:hAnsi="Times New Roman" w:cs="Times New Roman"/>
          <w:sz w:val="26"/>
          <w:szCs w:val="26"/>
        </w:rPr>
        <w:t>»</w:t>
      </w:r>
      <w:r w:rsidR="00F762C6" w:rsidRPr="0091140C">
        <w:rPr>
          <w:rFonts w:ascii="Times New Roman" w:hAnsi="Times New Roman" w:cs="Times New Roman"/>
          <w:sz w:val="26"/>
          <w:szCs w:val="26"/>
        </w:rPr>
        <w:t xml:space="preserve">, утвержденного приказом </w:t>
      </w:r>
      <w:proofErr w:type="spellStart"/>
      <w:r w:rsidR="00F762C6" w:rsidRPr="0091140C">
        <w:rPr>
          <w:rFonts w:ascii="Times New Roman" w:hAnsi="Times New Roman" w:cs="Times New Roman"/>
          <w:sz w:val="26"/>
          <w:szCs w:val="26"/>
        </w:rPr>
        <w:t>Минобрнауки</w:t>
      </w:r>
      <w:proofErr w:type="spellEnd"/>
      <w:r w:rsidR="00F762C6" w:rsidRPr="0091140C">
        <w:rPr>
          <w:rFonts w:ascii="Times New Roman" w:hAnsi="Times New Roman" w:cs="Times New Roman"/>
          <w:sz w:val="26"/>
          <w:szCs w:val="26"/>
        </w:rPr>
        <w:t xml:space="preserve"> России от 1 февраля 2021 г. № 71 (зарегистрирован Минюстом России от 20 апреля 2021 г., регистрационный № 63182)</w:t>
      </w:r>
      <w:r w:rsidRPr="0091140C">
        <w:rPr>
          <w:rFonts w:ascii="Times New Roman" w:hAnsi="Times New Roman" w:cs="Times New Roman"/>
          <w:sz w:val="26"/>
          <w:szCs w:val="26"/>
        </w:rPr>
        <w:t xml:space="preserve"> с учетом его актуализации</w:t>
      </w:r>
      <w:r w:rsidR="00F762C6" w:rsidRPr="0091140C">
        <w:rPr>
          <w:rFonts w:ascii="Times New Roman" w:hAnsi="Times New Roman" w:cs="Times New Roman"/>
          <w:sz w:val="26"/>
          <w:szCs w:val="26"/>
        </w:rPr>
        <w:t xml:space="preserve">, применяемого при разработке Положения об оплате труда соответствующей образовательной организацией высшего образования и для установления размеров окладов (должностных окладов), ставок заработной платы </w:t>
      </w:r>
      <w:r w:rsidR="00CA6AED">
        <w:rPr>
          <w:rFonts w:ascii="Times New Roman" w:hAnsi="Times New Roman" w:cs="Times New Roman"/>
          <w:sz w:val="26"/>
          <w:szCs w:val="26"/>
        </w:rPr>
        <w:t xml:space="preserve">работников </w:t>
      </w:r>
      <w:r w:rsidR="00F762C6" w:rsidRPr="0091140C">
        <w:rPr>
          <w:rFonts w:ascii="Times New Roman" w:hAnsi="Times New Roman" w:cs="Times New Roman"/>
          <w:sz w:val="26"/>
          <w:szCs w:val="26"/>
        </w:rPr>
        <w:t>по квалификационным уровням профессиональных квалификационных групп.</w:t>
      </w:r>
      <w:r w:rsidR="00853D60" w:rsidRPr="0091140C">
        <w:rPr>
          <w:rFonts w:ascii="Times New Roman" w:hAnsi="Times New Roman" w:cs="Times New Roman"/>
          <w:sz w:val="26"/>
          <w:szCs w:val="26"/>
        </w:rPr>
        <w:t xml:space="preserve">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36.7. 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w:t>
      </w:r>
      <w:hyperlink r:id="rId101">
        <w:r w:rsidRPr="0091140C">
          <w:rPr>
            <w:rFonts w:ascii="Times New Roman" w:hAnsi="Times New Roman" w:cs="Times New Roman"/>
            <w:sz w:val="26"/>
            <w:szCs w:val="26"/>
          </w:rPr>
          <w:t>приказа</w:t>
        </w:r>
      </w:hyperlink>
      <w:r w:rsidRPr="0091140C">
        <w:rPr>
          <w:rFonts w:ascii="Times New Roman" w:hAnsi="Times New Roman" w:cs="Times New Roman"/>
          <w:sz w:val="26"/>
          <w:szCs w:val="26"/>
        </w:rPr>
        <w:t xml:space="preserve"> Министерства образования и науки Российской Федерации от 22 декабря 2014 г. № 1601 </w:t>
      </w:r>
      <w:r w:rsidR="00037727">
        <w:rPr>
          <w:rFonts w:ascii="Times New Roman" w:hAnsi="Times New Roman" w:cs="Times New Roman"/>
          <w:sz w:val="26"/>
          <w:szCs w:val="26"/>
        </w:rPr>
        <w:t>«</w:t>
      </w:r>
      <w:r w:rsidRPr="0091140C">
        <w:rPr>
          <w:rFonts w:ascii="Times New Roman" w:hAnsi="Times New Roman" w:cs="Times New Roman"/>
          <w:sz w:val="26"/>
          <w:szCs w:val="26"/>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(далее - приказ №</w:t>
      </w:r>
      <w:r w:rsidR="003261E1">
        <w:rPr>
          <w:rFonts w:ascii="Times New Roman" w:hAnsi="Times New Roman" w:cs="Times New Roman"/>
          <w:sz w:val="26"/>
          <w:szCs w:val="26"/>
        </w:rPr>
        <w:t> </w:t>
      </w:r>
      <w:r w:rsidRPr="0091140C">
        <w:rPr>
          <w:rFonts w:ascii="Times New Roman" w:hAnsi="Times New Roman" w:cs="Times New Roman"/>
          <w:sz w:val="26"/>
          <w:szCs w:val="26"/>
        </w:rPr>
        <w:t>1601), в соответствии с которым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При формировании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следует иметь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либо продолжительность рабочего времени 30 или 36 часов в неделю. Трудовые (должностные) обязанности педагогических работников определены квалификационными характеристиками.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36.7.1. Принимать во внимание, что оплата труда педагогических работников, для которых установлены нормы часов педагогической работы за ставку заработной платы (18, 20, 24,25,30, 36 часов в неделю, 720 часов в год в зависимости от должности), осуществляется на основе ставок заработной платы, являющихся расчетными величинами для исчисления оплаты их труда с учетом фактического объема их педагогической работы, либо фактического объема учебной нагрузки (учебно-тренировочной нагрузки). Понятие </w:t>
      </w:r>
      <w:r w:rsidR="00037727">
        <w:rPr>
          <w:rFonts w:ascii="Times New Roman" w:hAnsi="Times New Roman" w:cs="Times New Roman"/>
          <w:sz w:val="26"/>
          <w:szCs w:val="26"/>
        </w:rPr>
        <w:t>«</w:t>
      </w:r>
      <w:r w:rsidRPr="0091140C">
        <w:rPr>
          <w:rFonts w:ascii="Times New Roman" w:hAnsi="Times New Roman" w:cs="Times New Roman"/>
          <w:sz w:val="26"/>
          <w:szCs w:val="26"/>
        </w:rPr>
        <w:t>должностной оклад</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(оклад) при оплате таких работников не применяется.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Фактический объем учебной нагрузки (учебно-тренировочной нагрузки) определяется учителям, преподавателям, педагогам дополнительного образования, старшим педагогам дополнительного образования, тренерам-преподавателям и старшим тренерам-преподавателям, в их трудовых договорах </w:t>
      </w:r>
      <w:r w:rsidR="00354E51" w:rsidRPr="0091140C">
        <w:rPr>
          <w:rFonts w:ascii="Times New Roman" w:hAnsi="Times New Roman" w:cs="Times New Roman"/>
          <w:sz w:val="26"/>
          <w:szCs w:val="26"/>
        </w:rPr>
        <w:t>с учетом части</w:t>
      </w:r>
      <w:r w:rsidRPr="0091140C">
        <w:rPr>
          <w:rFonts w:ascii="Times New Roman" w:hAnsi="Times New Roman" w:cs="Times New Roman"/>
          <w:sz w:val="26"/>
          <w:szCs w:val="26"/>
        </w:rPr>
        <w:t xml:space="preserve"> третьей ст</w:t>
      </w:r>
      <w:r w:rsidR="00037727">
        <w:rPr>
          <w:rFonts w:ascii="Times New Roman" w:hAnsi="Times New Roman" w:cs="Times New Roman"/>
          <w:sz w:val="26"/>
          <w:szCs w:val="26"/>
        </w:rPr>
        <w:t>атьи</w:t>
      </w:r>
      <w:r w:rsidRPr="0091140C">
        <w:rPr>
          <w:rFonts w:ascii="Times New Roman" w:hAnsi="Times New Roman" w:cs="Times New Roman"/>
          <w:sz w:val="26"/>
          <w:szCs w:val="26"/>
        </w:rPr>
        <w:t xml:space="preserve"> 333 </w:t>
      </w:r>
      <w:r w:rsidR="00037727">
        <w:rPr>
          <w:rFonts w:ascii="Times New Roman" w:hAnsi="Times New Roman" w:cs="Times New Roman"/>
          <w:sz w:val="26"/>
          <w:szCs w:val="26"/>
        </w:rPr>
        <w:t>Трудового кодекса Российской Федерации</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Установленный таким педагогическим работникам фактический объем учебной нагрузки является нормируемой частью их педагогической работы, поскольку в должностные обязанности этих работников входит другая педагогическая работа, предусмотренная квалификационной характеристикой (подготовка к занятиям, работа с родителями, участие в методической работе, в работе педагогических советов и иная), которая регулируется в порядке, установленном разделом II приложения к приказу </w:t>
      </w:r>
      <w:proofErr w:type="spellStart"/>
      <w:r w:rsidRPr="0091140C">
        <w:rPr>
          <w:rFonts w:ascii="Times New Roman" w:hAnsi="Times New Roman" w:cs="Times New Roman"/>
          <w:sz w:val="26"/>
          <w:szCs w:val="26"/>
        </w:rPr>
        <w:t>Минобрнаук</w:t>
      </w:r>
      <w:r w:rsidR="00037727">
        <w:rPr>
          <w:rFonts w:ascii="Times New Roman" w:hAnsi="Times New Roman" w:cs="Times New Roman"/>
          <w:sz w:val="26"/>
          <w:szCs w:val="26"/>
        </w:rPr>
        <w:t>и</w:t>
      </w:r>
      <w:proofErr w:type="spellEnd"/>
      <w:r w:rsidR="00037727">
        <w:rPr>
          <w:rFonts w:ascii="Times New Roman" w:hAnsi="Times New Roman" w:cs="Times New Roman"/>
          <w:sz w:val="26"/>
          <w:szCs w:val="26"/>
        </w:rPr>
        <w:t xml:space="preserve"> Росси</w:t>
      </w:r>
      <w:r w:rsidRPr="0091140C">
        <w:rPr>
          <w:rFonts w:ascii="Times New Roman" w:hAnsi="Times New Roman" w:cs="Times New Roman"/>
          <w:sz w:val="26"/>
          <w:szCs w:val="26"/>
        </w:rPr>
        <w:t xml:space="preserve">и от 11 мая 2016 г. № 536 </w:t>
      </w:r>
      <w:r w:rsidR="00037727">
        <w:rPr>
          <w:rFonts w:ascii="Times New Roman" w:hAnsi="Times New Roman" w:cs="Times New Roman"/>
          <w:sz w:val="26"/>
          <w:szCs w:val="26"/>
        </w:rPr>
        <w:t>«</w:t>
      </w:r>
      <w:r w:rsidRPr="0091140C">
        <w:rPr>
          <w:rFonts w:ascii="Times New Roman" w:hAnsi="Times New Roman" w:cs="Times New Roman"/>
          <w:sz w:val="26"/>
          <w:szCs w:val="26"/>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(далее – приложение 1 к приказу № 536</w:t>
      </w:r>
      <w:r w:rsidRPr="0091140C">
        <w:rPr>
          <w:rFonts w:ascii="Times New Roman" w:hAnsi="Times New Roman" w:cs="Times New Roman"/>
          <w:b/>
          <w:sz w:val="26"/>
          <w:szCs w:val="26"/>
        </w:rPr>
        <w:t xml:space="preserve">).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36.7.2. В системах оплаты труда педагогических работников, поименованных в </w:t>
      </w:r>
      <w:hyperlink r:id="rId102">
        <w:r w:rsidRPr="0091140C">
          <w:rPr>
            <w:rFonts w:ascii="Times New Roman" w:hAnsi="Times New Roman" w:cs="Times New Roman"/>
            <w:sz w:val="26"/>
            <w:szCs w:val="26"/>
          </w:rPr>
          <w:t>пунктах 2.3</w:t>
        </w:r>
      </w:hyperlink>
      <w:r w:rsidRPr="0091140C">
        <w:rPr>
          <w:rFonts w:ascii="Times New Roman" w:hAnsi="Times New Roman" w:cs="Times New Roman"/>
          <w:sz w:val="26"/>
          <w:szCs w:val="26"/>
        </w:rPr>
        <w:t xml:space="preserve"> - </w:t>
      </w:r>
      <w:hyperlink r:id="rId103">
        <w:r w:rsidRPr="0091140C">
          <w:rPr>
            <w:rFonts w:ascii="Times New Roman" w:hAnsi="Times New Roman" w:cs="Times New Roman"/>
            <w:sz w:val="26"/>
            <w:szCs w:val="26"/>
          </w:rPr>
          <w:t>2.8</w:t>
        </w:r>
      </w:hyperlink>
      <w:r w:rsidRPr="0091140C">
        <w:rPr>
          <w:rFonts w:ascii="Times New Roman" w:hAnsi="Times New Roman" w:cs="Times New Roman"/>
          <w:sz w:val="26"/>
          <w:szCs w:val="26"/>
        </w:rPr>
        <w:t xml:space="preserve"> приложения 1 к приказу № 1601, выполняющих с их письменного согласия педагогическую или учебную (преподавательскую) работу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в целях обеспечения равной оплаты за труд равной ценности педагогических работников предусматривать следующий порядок исчисления заработной платы за весь объем педагогической или учебной (преподавательской) работы: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а) для педагогических работников, поименованных в </w:t>
      </w:r>
      <w:hyperlink r:id="rId104">
        <w:r w:rsidRPr="0091140C">
          <w:rPr>
            <w:rFonts w:ascii="Times New Roman" w:hAnsi="Times New Roman" w:cs="Times New Roman"/>
            <w:sz w:val="26"/>
            <w:szCs w:val="26"/>
          </w:rPr>
          <w:t>пунктах 2.3</w:t>
        </w:r>
      </w:hyperlink>
      <w:r w:rsidRPr="0091140C">
        <w:rPr>
          <w:rFonts w:ascii="Times New Roman" w:hAnsi="Times New Roman" w:cs="Times New Roman"/>
          <w:sz w:val="26"/>
          <w:szCs w:val="26"/>
        </w:rPr>
        <w:t xml:space="preserve"> - </w:t>
      </w:r>
      <w:hyperlink r:id="rId105">
        <w:r w:rsidRPr="0091140C">
          <w:rPr>
            <w:rFonts w:ascii="Times New Roman" w:hAnsi="Times New Roman" w:cs="Times New Roman"/>
            <w:sz w:val="26"/>
            <w:szCs w:val="26"/>
          </w:rPr>
          <w:t>2.7</w:t>
        </w:r>
      </w:hyperlink>
      <w:r w:rsidRPr="0091140C">
        <w:rPr>
          <w:rFonts w:ascii="Times New Roman" w:hAnsi="Times New Roman" w:cs="Times New Roman"/>
          <w:sz w:val="26"/>
          <w:szCs w:val="26"/>
        </w:rPr>
        <w:t xml:space="preserve"> и в </w:t>
      </w:r>
      <w:hyperlink r:id="rId106">
        <w:r w:rsidRPr="0091140C">
          <w:rPr>
            <w:rFonts w:ascii="Times New Roman" w:hAnsi="Times New Roman" w:cs="Times New Roman"/>
            <w:sz w:val="26"/>
            <w:szCs w:val="26"/>
          </w:rPr>
          <w:t>подпункте 2.8.1</w:t>
        </w:r>
      </w:hyperlink>
      <w:r w:rsidRPr="0091140C">
        <w:rPr>
          <w:rFonts w:ascii="Times New Roman" w:hAnsi="Times New Roman" w:cs="Times New Roman"/>
          <w:sz w:val="26"/>
          <w:szCs w:val="26"/>
        </w:rPr>
        <w:t xml:space="preserve">  приказа № 1601, - путем умножения размеров ставок заработной платы, установленных за календарный месяц на основе квалификационных уровней профессиональных квалификационных групп без применения к ним каких-либо повышающих коэффициентов и (или) повышений, устанавливаемых в процентах (в абсолютных величинах) 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б) для преподавателей образовательных организаций, реализующих образовательные программы среднего профессионального образования, а также программы профессионального обучения, для которых </w:t>
      </w:r>
      <w:hyperlink r:id="rId107">
        <w:r w:rsidRPr="0091140C">
          <w:rPr>
            <w:rFonts w:ascii="Times New Roman" w:hAnsi="Times New Roman" w:cs="Times New Roman"/>
            <w:sz w:val="26"/>
            <w:szCs w:val="26"/>
          </w:rPr>
          <w:t>подпунктом 2.8.2</w:t>
        </w:r>
      </w:hyperlink>
      <w:r w:rsidRPr="0091140C">
        <w:rPr>
          <w:rFonts w:ascii="Times New Roman" w:hAnsi="Times New Roman" w:cs="Times New Roman"/>
          <w:sz w:val="26"/>
          <w:szCs w:val="26"/>
        </w:rPr>
        <w:t xml:space="preserve">  приказа №</w:t>
      </w:r>
      <w:r w:rsidR="003261E1">
        <w:rPr>
          <w:rFonts w:ascii="Times New Roman" w:hAnsi="Times New Roman" w:cs="Times New Roman"/>
          <w:sz w:val="26"/>
          <w:szCs w:val="26"/>
        </w:rPr>
        <w:t> </w:t>
      </w:r>
      <w:r w:rsidRPr="0091140C">
        <w:rPr>
          <w:rFonts w:ascii="Times New Roman" w:hAnsi="Times New Roman" w:cs="Times New Roman"/>
          <w:sz w:val="26"/>
          <w:szCs w:val="26"/>
        </w:rPr>
        <w:t>1601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установленной по квалификационному уровню ПКГ без применения к ней каких-либо повышающих коэффициентов и (или) повышений за квалификационные категории или по иным основаниям, на среднемесячную норму учебной нагрузки (72</w:t>
      </w:r>
      <w:r w:rsidR="00037727">
        <w:rPr>
          <w:rFonts w:ascii="Times New Roman" w:hAnsi="Times New Roman" w:cs="Times New Roman"/>
          <w:sz w:val="26"/>
          <w:szCs w:val="26"/>
        </w:rPr>
        <w:t> </w:t>
      </w:r>
      <w:r w:rsidRPr="0091140C">
        <w:rPr>
          <w:rFonts w:ascii="Times New Roman" w:hAnsi="Times New Roman" w:cs="Times New Roman"/>
          <w:sz w:val="26"/>
          <w:szCs w:val="26"/>
        </w:rPr>
        <w:t>часа).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36.7.3. Согласно </w:t>
      </w:r>
      <w:hyperlink r:id="rId108">
        <w:r w:rsidRPr="0091140C">
          <w:rPr>
            <w:rFonts w:ascii="Times New Roman" w:hAnsi="Times New Roman" w:cs="Times New Roman"/>
            <w:sz w:val="26"/>
            <w:szCs w:val="26"/>
          </w:rPr>
          <w:t>пункту 2.2</w:t>
        </w:r>
      </w:hyperlink>
      <w:r w:rsidRPr="0091140C">
        <w:rPr>
          <w:rFonts w:ascii="Times New Roman" w:hAnsi="Times New Roman" w:cs="Times New Roman"/>
          <w:sz w:val="26"/>
          <w:szCs w:val="26"/>
        </w:rPr>
        <w:t xml:space="preserve"> приложения 2 к приказу № 1601 отдельным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до установленной нормы часов другой педагогической работой.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Гарантия выплаты учителю ставки заработной платы в месяц в полном размере в указанных случаях обеспечивается путем внесения в его трудовой договор (дополнительное соглашение к трудовому договору) сведений о конкретном количестве часов, не достигающ</w:t>
      </w:r>
      <w:r w:rsidR="00CA6AED">
        <w:rPr>
          <w:rFonts w:ascii="Times New Roman" w:hAnsi="Times New Roman" w:cs="Times New Roman"/>
          <w:sz w:val="26"/>
          <w:szCs w:val="26"/>
        </w:rPr>
        <w:t>е</w:t>
      </w:r>
      <w:r w:rsidRPr="0091140C">
        <w:rPr>
          <w:rFonts w:ascii="Times New Roman" w:hAnsi="Times New Roman" w:cs="Times New Roman"/>
          <w:sz w:val="26"/>
          <w:szCs w:val="26"/>
        </w:rPr>
        <w:t>м 18 часов в неделю, и виде педагогической работы, которая будет выполняться им в счет догрузки без дополнительной оплаты.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36.8. Согласно </w:t>
      </w:r>
      <w:hyperlink r:id="rId109">
        <w:r w:rsidRPr="0091140C">
          <w:rPr>
            <w:rFonts w:ascii="Times New Roman" w:hAnsi="Times New Roman" w:cs="Times New Roman"/>
            <w:sz w:val="26"/>
            <w:szCs w:val="26"/>
          </w:rPr>
          <w:t>пункту 1.4</w:t>
        </w:r>
      </w:hyperlink>
      <w:r w:rsidRPr="0091140C">
        <w:rPr>
          <w:rFonts w:ascii="Times New Roman" w:hAnsi="Times New Roman" w:cs="Times New Roman"/>
          <w:sz w:val="26"/>
          <w:szCs w:val="26"/>
        </w:rPr>
        <w:t xml:space="preserve"> приложения 2 к приказу № 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профессиональным программам (далее - организация), должен включаться объем учебной нагрузки, установленный в порядке, предусмотренном </w:t>
      </w:r>
      <w:hyperlink r:id="rId110">
        <w:r w:rsidRPr="0091140C">
          <w:rPr>
            <w:rFonts w:ascii="Times New Roman" w:hAnsi="Times New Roman" w:cs="Times New Roman"/>
            <w:sz w:val="26"/>
            <w:szCs w:val="26"/>
          </w:rPr>
          <w:t>пунктом 6.1</w:t>
        </w:r>
      </w:hyperlink>
      <w:r w:rsidRPr="0091140C">
        <w:rPr>
          <w:rFonts w:ascii="Times New Roman" w:hAnsi="Times New Roman" w:cs="Times New Roman"/>
          <w:sz w:val="26"/>
          <w:szCs w:val="26"/>
        </w:rPr>
        <w:t xml:space="preserve"> приложения № 2 к приказу № 1601, с учетом которого:</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учебная нагрузка каждого педагогического работника, замещающего должности профессорско-преподавательского состава, определяется в зависимости от занимаемой им должности, уровня квалификации и не может превышать установленных по должностям профессорско-преподавательского состава верхних пределов.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36.8.1.  При этом следует иметь в виду, что в соответствии с </w:t>
      </w:r>
      <w:hyperlink r:id="rId111">
        <w:r w:rsidRPr="0091140C">
          <w:rPr>
            <w:rFonts w:ascii="Times New Roman" w:hAnsi="Times New Roman" w:cs="Times New Roman"/>
            <w:sz w:val="26"/>
            <w:szCs w:val="26"/>
          </w:rPr>
          <w:t>подпунктами 7.1.2</w:t>
        </w:r>
      </w:hyperlink>
      <w:r w:rsidRPr="0091140C">
        <w:rPr>
          <w:rFonts w:ascii="Times New Roman" w:hAnsi="Times New Roman" w:cs="Times New Roman"/>
          <w:sz w:val="26"/>
          <w:szCs w:val="26"/>
        </w:rPr>
        <w:t xml:space="preserve"> и </w:t>
      </w:r>
      <w:hyperlink r:id="rId112">
        <w:r w:rsidRPr="0091140C">
          <w:rPr>
            <w:rFonts w:ascii="Times New Roman" w:hAnsi="Times New Roman" w:cs="Times New Roman"/>
            <w:sz w:val="26"/>
            <w:szCs w:val="26"/>
          </w:rPr>
          <w:t>7.1.3</w:t>
        </w:r>
      </w:hyperlink>
      <w:r w:rsidRPr="0091140C">
        <w:rPr>
          <w:rFonts w:ascii="Times New Roman" w:hAnsi="Times New Roman" w:cs="Times New Roman"/>
          <w:sz w:val="26"/>
          <w:szCs w:val="26"/>
        </w:rPr>
        <w:t xml:space="preserve"> приложения 2 к приказу № 1601 в организациях, осуществляющих 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hyperlink r:id="rId113">
        <w:r w:rsidRPr="0091140C">
          <w:rPr>
            <w:rFonts w:ascii="Times New Roman" w:hAnsi="Times New Roman" w:cs="Times New Roman"/>
            <w:sz w:val="26"/>
            <w:szCs w:val="26"/>
          </w:rPr>
          <w:t>пунктом 6.1</w:t>
        </w:r>
      </w:hyperlink>
      <w:r w:rsidRPr="0091140C">
        <w:rPr>
          <w:rFonts w:ascii="Times New Roman" w:hAnsi="Times New Roman" w:cs="Times New Roman"/>
          <w:sz w:val="26"/>
          <w:szCs w:val="26"/>
        </w:rPr>
        <w:t xml:space="preserve"> указанного приказа, устанавливается в объеме, не превышающем соответственно 900 или 800 часов в учебном году.</w:t>
      </w:r>
    </w:p>
    <w:p w:rsidR="00803A3F" w:rsidRPr="0091140C" w:rsidRDefault="00743A47">
      <w:pPr>
        <w:pStyle w:val="ConsPlusNormal"/>
        <w:ind w:firstLine="540"/>
        <w:jc w:val="both"/>
        <w:rPr>
          <w:rFonts w:ascii="Times New Roman" w:hAnsi="Times New Roman" w:cs="Times New Roman"/>
          <w:sz w:val="26"/>
          <w:szCs w:val="26"/>
        </w:rPr>
      </w:pPr>
      <w:hyperlink r:id="rId114"/>
      <w:r w:rsidR="00F762C6" w:rsidRPr="0091140C">
        <w:rPr>
          <w:rFonts w:ascii="Times New Roman" w:hAnsi="Times New Roman" w:cs="Times New Roman"/>
          <w:sz w:val="26"/>
          <w:szCs w:val="26"/>
        </w:rPr>
        <w:t xml:space="preserve"> 36.8.2. Рекомендуется устанавливать локальным нормативным актом организации по должностям, отнесенным к профессорско-преподавательскому составу, верхний предел учебной нагрузки по должности доцента не более 850 часов в год, по должности профессора - не более 800 часов.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36.8.3. 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деятельности, установленных в зависимости от образовательных программ высшего образования (программ </w:t>
      </w:r>
      <w:proofErr w:type="spellStart"/>
      <w:r w:rsidRPr="0091140C">
        <w:rPr>
          <w:rFonts w:ascii="Times New Roman" w:hAnsi="Times New Roman" w:cs="Times New Roman"/>
          <w:sz w:val="26"/>
          <w:szCs w:val="26"/>
        </w:rPr>
        <w:t>бакалавриата</w:t>
      </w:r>
      <w:proofErr w:type="spellEnd"/>
      <w:r w:rsidRPr="0091140C">
        <w:rPr>
          <w:rFonts w:ascii="Times New Roman" w:hAnsi="Times New Roman" w:cs="Times New Roman"/>
          <w:sz w:val="26"/>
          <w:szCs w:val="26"/>
        </w:rPr>
        <w:t xml:space="preserve">, </w:t>
      </w:r>
      <w:proofErr w:type="spellStart"/>
      <w:r w:rsidRPr="0091140C">
        <w:rPr>
          <w:rFonts w:ascii="Times New Roman" w:hAnsi="Times New Roman" w:cs="Times New Roman"/>
          <w:sz w:val="26"/>
          <w:szCs w:val="26"/>
        </w:rPr>
        <w:t>специалитета</w:t>
      </w:r>
      <w:proofErr w:type="spellEnd"/>
      <w:r w:rsidRPr="0091140C">
        <w:rPr>
          <w:rFonts w:ascii="Times New Roman" w:hAnsi="Times New Roman" w:cs="Times New Roman"/>
          <w:sz w:val="26"/>
          <w:szCs w:val="26"/>
        </w:rPr>
        <w:t xml:space="preserve">,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утвержденных соответствующими приказами </w:t>
      </w:r>
      <w:proofErr w:type="spellStart"/>
      <w:r w:rsidRPr="0091140C">
        <w:rPr>
          <w:rFonts w:ascii="Times New Roman" w:hAnsi="Times New Roman" w:cs="Times New Roman"/>
          <w:sz w:val="26"/>
          <w:szCs w:val="26"/>
        </w:rPr>
        <w:t>Минобр</w:t>
      </w:r>
      <w:r w:rsidR="00037727">
        <w:rPr>
          <w:rFonts w:ascii="Times New Roman" w:hAnsi="Times New Roman" w:cs="Times New Roman"/>
          <w:sz w:val="26"/>
          <w:szCs w:val="26"/>
        </w:rPr>
        <w:t>н</w:t>
      </w:r>
      <w:r w:rsidRPr="0091140C">
        <w:rPr>
          <w:rFonts w:ascii="Times New Roman" w:hAnsi="Times New Roman" w:cs="Times New Roman"/>
          <w:sz w:val="26"/>
          <w:szCs w:val="26"/>
        </w:rPr>
        <w:t>ауки</w:t>
      </w:r>
      <w:proofErr w:type="spellEnd"/>
      <w:r w:rsidRPr="0091140C">
        <w:rPr>
          <w:rFonts w:ascii="Times New Roman" w:hAnsi="Times New Roman" w:cs="Times New Roman"/>
          <w:sz w:val="26"/>
          <w:szCs w:val="26"/>
        </w:rPr>
        <w:t xml:space="preserve"> России, поименованными в </w:t>
      </w:r>
      <w:hyperlink r:id="rId115">
        <w:r w:rsidRPr="0091140C">
          <w:rPr>
            <w:rFonts w:ascii="Times New Roman" w:hAnsi="Times New Roman" w:cs="Times New Roman"/>
            <w:sz w:val="26"/>
            <w:szCs w:val="26"/>
          </w:rPr>
          <w:t>пункте 6.3</w:t>
        </w:r>
      </w:hyperlink>
      <w:r w:rsidRPr="0091140C">
        <w:rPr>
          <w:rFonts w:ascii="Times New Roman" w:hAnsi="Times New Roman" w:cs="Times New Roman"/>
          <w:sz w:val="26"/>
          <w:szCs w:val="26"/>
        </w:rPr>
        <w:t xml:space="preserve"> приложения 2 к приказу №</w:t>
      </w:r>
      <w:r w:rsidR="00037727">
        <w:rPr>
          <w:rFonts w:ascii="Times New Roman" w:hAnsi="Times New Roman" w:cs="Times New Roman"/>
          <w:sz w:val="26"/>
          <w:szCs w:val="26"/>
        </w:rPr>
        <w:t> </w:t>
      </w:r>
      <w:r w:rsidRPr="0091140C">
        <w:rPr>
          <w:rFonts w:ascii="Times New Roman" w:hAnsi="Times New Roman" w:cs="Times New Roman"/>
          <w:sz w:val="26"/>
          <w:szCs w:val="26"/>
        </w:rPr>
        <w:t xml:space="preserve">1601. При расчете норм времени педагогических работников, отнесенных к профессорско-преподавательскому составу, в соответствии с </w:t>
      </w:r>
      <w:hyperlink r:id="rId116">
        <w:r w:rsidRPr="0091140C">
          <w:rPr>
            <w:rFonts w:ascii="Times New Roman" w:hAnsi="Times New Roman" w:cs="Times New Roman"/>
            <w:sz w:val="26"/>
            <w:szCs w:val="26"/>
          </w:rPr>
          <w:t>п. 6.2</w:t>
        </w:r>
      </w:hyperlink>
      <w:r w:rsidRPr="0091140C">
        <w:rPr>
          <w:rFonts w:ascii="Times New Roman" w:hAnsi="Times New Roman" w:cs="Times New Roman"/>
          <w:sz w:val="26"/>
          <w:szCs w:val="26"/>
        </w:rPr>
        <w:t xml:space="preserve"> Отраслевого соглашения 1 академический час учебной нагрузки принимается за 1</w:t>
      </w:r>
      <w:r w:rsidR="00037727">
        <w:rPr>
          <w:rFonts w:ascii="Times New Roman" w:hAnsi="Times New Roman" w:cs="Times New Roman"/>
          <w:sz w:val="26"/>
          <w:szCs w:val="26"/>
        </w:rPr>
        <w:t> </w:t>
      </w:r>
      <w:r w:rsidRPr="0091140C">
        <w:rPr>
          <w:rFonts w:ascii="Times New Roman" w:hAnsi="Times New Roman" w:cs="Times New Roman"/>
          <w:sz w:val="26"/>
          <w:szCs w:val="26"/>
        </w:rPr>
        <w:t>астрономический час рабочего времени.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36.8.4. При применении </w:t>
      </w:r>
      <w:hyperlink r:id="rId117">
        <w:r w:rsidRPr="0091140C">
          <w:rPr>
            <w:rFonts w:ascii="Times New Roman" w:hAnsi="Times New Roman" w:cs="Times New Roman"/>
            <w:sz w:val="26"/>
            <w:szCs w:val="26"/>
          </w:rPr>
          <w:t>пункта 6.3</w:t>
        </w:r>
      </w:hyperlink>
      <w:r w:rsidRPr="0091140C">
        <w:rPr>
          <w:rFonts w:ascii="Times New Roman" w:hAnsi="Times New Roman" w:cs="Times New Roman"/>
          <w:sz w:val="26"/>
          <w:szCs w:val="26"/>
        </w:rPr>
        <w:t xml:space="preserve"> приложения 2 к приказу № 1601, в соответствии с которым формируется учебная нагрузка педагогических работников, отнесенных к профессорско-преподавательскому составу, контактная работа обучающихся с преподавателем в видах учебной деятельности определяется в соответствии с </w:t>
      </w:r>
      <w:hyperlink r:id="rId118">
        <w:r w:rsidRPr="0091140C">
          <w:rPr>
            <w:rFonts w:ascii="Times New Roman" w:hAnsi="Times New Roman" w:cs="Times New Roman"/>
            <w:sz w:val="26"/>
            <w:szCs w:val="26"/>
          </w:rPr>
          <w:t>пунктами 25</w:t>
        </w:r>
      </w:hyperlink>
      <w:r w:rsidRPr="0091140C">
        <w:rPr>
          <w:rFonts w:ascii="Times New Roman" w:hAnsi="Times New Roman" w:cs="Times New Roman"/>
          <w:sz w:val="26"/>
          <w:szCs w:val="26"/>
        </w:rPr>
        <w:t xml:space="preserve"> - </w:t>
      </w:r>
      <w:hyperlink r:id="rId119">
        <w:r w:rsidRPr="0091140C">
          <w:rPr>
            <w:rFonts w:ascii="Times New Roman" w:hAnsi="Times New Roman" w:cs="Times New Roman"/>
            <w:sz w:val="26"/>
            <w:szCs w:val="26"/>
          </w:rPr>
          <w:t>28</w:t>
        </w:r>
      </w:hyperlink>
      <w:r w:rsidRPr="0091140C">
        <w:rPr>
          <w:rFonts w:ascii="Times New Roman" w:hAnsi="Times New Roman" w:cs="Times New Roman"/>
          <w:sz w:val="26"/>
          <w:szCs w:val="26"/>
        </w:rPr>
        <w:t xml:space="preserve">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91140C">
        <w:rPr>
          <w:rFonts w:ascii="Times New Roman" w:hAnsi="Times New Roman" w:cs="Times New Roman"/>
          <w:sz w:val="26"/>
          <w:szCs w:val="26"/>
        </w:rPr>
        <w:t>бакалавриата</w:t>
      </w:r>
      <w:proofErr w:type="spellEnd"/>
      <w:r w:rsidRPr="0091140C">
        <w:rPr>
          <w:rFonts w:ascii="Times New Roman" w:hAnsi="Times New Roman" w:cs="Times New Roman"/>
          <w:sz w:val="26"/>
          <w:szCs w:val="26"/>
        </w:rPr>
        <w:t xml:space="preserve">, программам </w:t>
      </w:r>
      <w:proofErr w:type="spellStart"/>
      <w:r w:rsidRPr="0091140C">
        <w:rPr>
          <w:rFonts w:ascii="Times New Roman" w:hAnsi="Times New Roman" w:cs="Times New Roman"/>
          <w:sz w:val="26"/>
          <w:szCs w:val="26"/>
        </w:rPr>
        <w:t>специалитета</w:t>
      </w:r>
      <w:proofErr w:type="spellEnd"/>
      <w:r w:rsidRPr="0091140C">
        <w:rPr>
          <w:rFonts w:ascii="Times New Roman" w:hAnsi="Times New Roman" w:cs="Times New Roman"/>
          <w:sz w:val="26"/>
          <w:szCs w:val="26"/>
        </w:rPr>
        <w:t xml:space="preserve">, программам магистратуры, утвержденного  приказом от 6 апреля 2021 г. № 245 </w:t>
      </w:r>
      <w:proofErr w:type="spellStart"/>
      <w:r w:rsidRPr="0091140C">
        <w:rPr>
          <w:rFonts w:ascii="Times New Roman" w:hAnsi="Times New Roman" w:cs="Times New Roman"/>
          <w:sz w:val="26"/>
          <w:szCs w:val="26"/>
        </w:rPr>
        <w:t>Минобрнауки</w:t>
      </w:r>
      <w:proofErr w:type="spellEnd"/>
      <w:r w:rsidRPr="0091140C">
        <w:rPr>
          <w:rFonts w:ascii="Times New Roman" w:hAnsi="Times New Roman" w:cs="Times New Roman"/>
          <w:sz w:val="26"/>
          <w:szCs w:val="26"/>
        </w:rPr>
        <w:t xml:space="preserve"> России </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91140C">
        <w:rPr>
          <w:rFonts w:ascii="Times New Roman" w:hAnsi="Times New Roman" w:cs="Times New Roman"/>
          <w:sz w:val="26"/>
          <w:szCs w:val="26"/>
        </w:rPr>
        <w:t>бакалавриата</w:t>
      </w:r>
      <w:proofErr w:type="spellEnd"/>
      <w:r w:rsidRPr="0091140C">
        <w:rPr>
          <w:rFonts w:ascii="Times New Roman" w:hAnsi="Times New Roman" w:cs="Times New Roman"/>
          <w:sz w:val="26"/>
          <w:szCs w:val="26"/>
        </w:rPr>
        <w:t xml:space="preserve">, программам </w:t>
      </w:r>
      <w:proofErr w:type="spellStart"/>
      <w:r w:rsidRPr="0091140C">
        <w:rPr>
          <w:rFonts w:ascii="Times New Roman" w:hAnsi="Times New Roman" w:cs="Times New Roman"/>
          <w:sz w:val="26"/>
          <w:szCs w:val="26"/>
        </w:rPr>
        <w:t>специалитета</w:t>
      </w:r>
      <w:proofErr w:type="spellEnd"/>
      <w:r w:rsidRPr="0091140C">
        <w:rPr>
          <w:rFonts w:ascii="Times New Roman" w:hAnsi="Times New Roman" w:cs="Times New Roman"/>
          <w:sz w:val="26"/>
          <w:szCs w:val="26"/>
        </w:rPr>
        <w:t>, программам магистратуры</w:t>
      </w:r>
      <w:r w:rsidR="00037727">
        <w:rPr>
          <w:rFonts w:ascii="Times New Roman" w:hAnsi="Times New Roman" w:cs="Times New Roman"/>
          <w:sz w:val="26"/>
          <w:szCs w:val="26"/>
        </w:rPr>
        <w:t>»</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36.8.5. 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в неделю, учитываются: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занимаемая педагогическим работником должность;</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нормы времени по видам учебной деятельности, утвержденные локальным нормативным актом организации;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в) положения </w:t>
      </w:r>
      <w:hyperlink r:id="rId120">
        <w:r w:rsidRPr="0091140C">
          <w:rPr>
            <w:rFonts w:ascii="Times New Roman" w:hAnsi="Times New Roman" w:cs="Times New Roman"/>
            <w:sz w:val="26"/>
            <w:szCs w:val="26"/>
          </w:rPr>
          <w:t>раздела VII</w:t>
        </w:r>
      </w:hyperlink>
      <w:r w:rsidRPr="0091140C">
        <w:rPr>
          <w:rFonts w:ascii="Times New Roman" w:hAnsi="Times New Roman" w:cs="Times New Roman"/>
          <w:sz w:val="26"/>
          <w:szCs w:val="26"/>
        </w:rPr>
        <w:t xml:space="preserve"> приложения к приказу </w:t>
      </w:r>
      <w:proofErr w:type="spellStart"/>
      <w:r w:rsidRPr="0091140C">
        <w:rPr>
          <w:rFonts w:ascii="Times New Roman" w:hAnsi="Times New Roman" w:cs="Times New Roman"/>
          <w:sz w:val="26"/>
          <w:szCs w:val="26"/>
        </w:rPr>
        <w:t>Минобрнауки</w:t>
      </w:r>
      <w:proofErr w:type="spellEnd"/>
      <w:r w:rsidRPr="0091140C">
        <w:rPr>
          <w:rFonts w:ascii="Times New Roman" w:hAnsi="Times New Roman" w:cs="Times New Roman"/>
          <w:sz w:val="26"/>
          <w:szCs w:val="26"/>
        </w:rPr>
        <w:t xml:space="preserve"> России от 11 мая 2016 г. № 536, регулирующие режим рабочего времени педагогических работников, отнесенных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36.9. Согласно </w:t>
      </w:r>
      <w:hyperlink r:id="rId121">
        <w:r w:rsidRPr="0091140C">
          <w:rPr>
            <w:rFonts w:ascii="Times New Roman" w:hAnsi="Times New Roman" w:cs="Times New Roman"/>
            <w:sz w:val="26"/>
            <w:szCs w:val="26"/>
          </w:rPr>
          <w:t>пункту 4.1 раздела IV</w:t>
        </w:r>
      </w:hyperlink>
      <w:r w:rsidRPr="0091140C">
        <w:rPr>
          <w:rFonts w:ascii="Times New Roman" w:hAnsi="Times New Roman" w:cs="Times New Roman"/>
          <w:sz w:val="26"/>
          <w:szCs w:val="26"/>
        </w:rPr>
        <w:t xml:space="preserve"> и </w:t>
      </w:r>
      <w:hyperlink r:id="rId122">
        <w:r w:rsidRPr="0091140C">
          <w:rPr>
            <w:rFonts w:ascii="Times New Roman" w:hAnsi="Times New Roman" w:cs="Times New Roman"/>
            <w:sz w:val="26"/>
            <w:szCs w:val="26"/>
          </w:rPr>
          <w:t>пункту 5.1 раздела V</w:t>
        </w:r>
      </w:hyperlink>
      <w:r w:rsidRPr="0091140C">
        <w:rPr>
          <w:rFonts w:ascii="Times New Roman" w:hAnsi="Times New Roman" w:cs="Times New Roman"/>
          <w:sz w:val="26"/>
          <w:szCs w:val="26"/>
        </w:rPr>
        <w:t xml:space="preserve"> приложения к приказу </w:t>
      </w:r>
      <w:proofErr w:type="spellStart"/>
      <w:r w:rsidRPr="0091140C">
        <w:rPr>
          <w:rFonts w:ascii="Times New Roman" w:hAnsi="Times New Roman" w:cs="Times New Roman"/>
          <w:sz w:val="26"/>
          <w:szCs w:val="26"/>
        </w:rPr>
        <w:t>Минобрнауки</w:t>
      </w:r>
      <w:proofErr w:type="spellEnd"/>
      <w:r w:rsidRPr="0091140C">
        <w:rPr>
          <w:rFonts w:ascii="Times New Roman" w:hAnsi="Times New Roman" w:cs="Times New Roman"/>
          <w:sz w:val="26"/>
          <w:szCs w:val="26"/>
        </w:rPr>
        <w:t xml:space="preserve"> России от 11 мая 2016 г. № 536 периоды каникулярного времени, установленные для обучающихся, а также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с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рабочим временем педагогических работников и иных работников образовательных учреждений.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В период каникул для обучающихся, а также в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указанным выше основаниям педагогические работники и иные работники привлекаются к выполнению работ в порядке и на условиях, предусмотренных разделом IV приложения к приказу </w:t>
      </w:r>
      <w:proofErr w:type="spellStart"/>
      <w:r w:rsidR="00037727" w:rsidRPr="0091140C">
        <w:rPr>
          <w:rFonts w:ascii="Times New Roman" w:hAnsi="Times New Roman" w:cs="Times New Roman"/>
          <w:sz w:val="26"/>
          <w:szCs w:val="26"/>
        </w:rPr>
        <w:t>Минобрнауки</w:t>
      </w:r>
      <w:proofErr w:type="spellEnd"/>
      <w:r w:rsidR="00037727" w:rsidRPr="0091140C">
        <w:rPr>
          <w:rFonts w:ascii="Times New Roman" w:hAnsi="Times New Roman" w:cs="Times New Roman"/>
          <w:sz w:val="26"/>
          <w:szCs w:val="26"/>
        </w:rPr>
        <w:t xml:space="preserve"> России </w:t>
      </w:r>
      <w:r w:rsidRPr="0091140C">
        <w:rPr>
          <w:rFonts w:ascii="Times New Roman" w:hAnsi="Times New Roman" w:cs="Times New Roman"/>
          <w:sz w:val="26"/>
          <w:szCs w:val="26"/>
        </w:rPr>
        <w:t xml:space="preserve">от 11 мая 2016 г. № 536, установленных для режима рабочего времени работников в каникулярное время.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За периоды каникул для обучающихся, а также за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за педагогическими работниками и иными работниками сохраняется заработная плата, установленная им до начала указанных периодов.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36.10. При переводе в соответствии с частью 8 статьи 3 Федерального закона </w:t>
      </w:r>
      <w:r w:rsidR="00037727">
        <w:rPr>
          <w:rFonts w:ascii="Times New Roman" w:hAnsi="Times New Roman" w:cs="Times New Roman"/>
          <w:sz w:val="26"/>
          <w:szCs w:val="26"/>
        </w:rPr>
        <w:t xml:space="preserve">от 30 апреля 2021 г. </w:t>
      </w:r>
      <w:r w:rsidRPr="0091140C">
        <w:rPr>
          <w:rFonts w:ascii="Times New Roman" w:hAnsi="Times New Roman" w:cs="Times New Roman"/>
          <w:sz w:val="26"/>
          <w:szCs w:val="26"/>
        </w:rPr>
        <w:t xml:space="preserve">№ 127-ФЗ </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О внесении изменений в федеральный закон </w:t>
      </w:r>
      <w:r w:rsidR="00037727">
        <w:rPr>
          <w:rFonts w:ascii="Times New Roman" w:hAnsi="Times New Roman" w:cs="Times New Roman"/>
          <w:sz w:val="26"/>
          <w:szCs w:val="26"/>
        </w:rPr>
        <w:t>«</w:t>
      </w:r>
      <w:r w:rsidRPr="0091140C">
        <w:rPr>
          <w:rFonts w:ascii="Times New Roman" w:hAnsi="Times New Roman" w:cs="Times New Roman"/>
          <w:sz w:val="26"/>
          <w:szCs w:val="26"/>
        </w:rPr>
        <w:t>О</w:t>
      </w:r>
      <w:r w:rsidR="00037727">
        <w:rPr>
          <w:rFonts w:ascii="Times New Roman" w:hAnsi="Times New Roman" w:cs="Times New Roman"/>
          <w:sz w:val="26"/>
          <w:szCs w:val="26"/>
        </w:rPr>
        <w:t> </w:t>
      </w:r>
      <w:r w:rsidRPr="0091140C">
        <w:rPr>
          <w:rFonts w:ascii="Times New Roman" w:hAnsi="Times New Roman" w:cs="Times New Roman"/>
          <w:sz w:val="26"/>
          <w:szCs w:val="26"/>
        </w:rPr>
        <w:t>физической культуре и спорте в Российской Федерации</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и Федеральный закон </w:t>
      </w:r>
      <w:r w:rsidR="00037727">
        <w:rPr>
          <w:rFonts w:ascii="Times New Roman" w:hAnsi="Times New Roman" w:cs="Times New Roman"/>
          <w:sz w:val="26"/>
          <w:szCs w:val="26"/>
        </w:rPr>
        <w:t>«</w:t>
      </w:r>
      <w:r w:rsidRPr="0091140C">
        <w:rPr>
          <w:rFonts w:ascii="Times New Roman" w:hAnsi="Times New Roman" w:cs="Times New Roman"/>
          <w:sz w:val="26"/>
          <w:szCs w:val="26"/>
        </w:rPr>
        <w:t>Об образовании в Российской Федерации</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работников физкультурно-спортивных организаций с наименованием должности </w:t>
      </w:r>
      <w:r w:rsidR="00037727">
        <w:rPr>
          <w:rFonts w:ascii="Times New Roman" w:hAnsi="Times New Roman" w:cs="Times New Roman"/>
          <w:sz w:val="26"/>
          <w:szCs w:val="26"/>
        </w:rPr>
        <w:t>«</w:t>
      </w:r>
      <w:r w:rsidRPr="0091140C">
        <w:rPr>
          <w:rFonts w:ascii="Times New Roman" w:hAnsi="Times New Roman" w:cs="Times New Roman"/>
          <w:sz w:val="26"/>
          <w:szCs w:val="26"/>
        </w:rPr>
        <w:t>тренер</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на должности педагогических работников с наименованиями </w:t>
      </w:r>
      <w:r w:rsidR="00037727">
        <w:rPr>
          <w:rFonts w:ascii="Times New Roman" w:hAnsi="Times New Roman" w:cs="Times New Roman"/>
          <w:sz w:val="26"/>
          <w:szCs w:val="26"/>
        </w:rPr>
        <w:t>«</w:t>
      </w:r>
      <w:r w:rsidRPr="0091140C">
        <w:rPr>
          <w:rFonts w:ascii="Times New Roman" w:hAnsi="Times New Roman" w:cs="Times New Roman"/>
          <w:sz w:val="26"/>
          <w:szCs w:val="26"/>
        </w:rPr>
        <w:t>тренер-преподаватель</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w:t>
      </w:r>
      <w:r w:rsidR="00037727">
        <w:rPr>
          <w:rFonts w:ascii="Times New Roman" w:hAnsi="Times New Roman" w:cs="Times New Roman"/>
          <w:sz w:val="26"/>
          <w:szCs w:val="26"/>
        </w:rPr>
        <w:t>«</w:t>
      </w:r>
      <w:r w:rsidRPr="0091140C">
        <w:rPr>
          <w:rFonts w:ascii="Times New Roman" w:hAnsi="Times New Roman" w:cs="Times New Roman"/>
          <w:sz w:val="26"/>
          <w:szCs w:val="26"/>
        </w:rPr>
        <w:t>старший тренер-преподаватель</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применяются соответствующие положения, регулируемые нормативными правовыми актами, предусмотренными настоящим разделом.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36.10.1. В целях недопущения при оплате труда тренеров-преподавателей и старших тренеров-преподавателей, в том числе переведенных с должностей тренеров, снижения применяемых ранее по этим должностям выплат компенсационного и (или) стимулирующего характера, рекомендуется использовать порядок и размеры таких выплат, предусмотренных по должности </w:t>
      </w:r>
      <w:r w:rsidR="00037727">
        <w:rPr>
          <w:rFonts w:ascii="Times New Roman" w:hAnsi="Times New Roman" w:cs="Times New Roman"/>
          <w:sz w:val="26"/>
          <w:szCs w:val="26"/>
        </w:rPr>
        <w:t>«</w:t>
      </w:r>
      <w:r w:rsidRPr="0091140C">
        <w:rPr>
          <w:rFonts w:ascii="Times New Roman" w:hAnsi="Times New Roman" w:cs="Times New Roman"/>
          <w:sz w:val="26"/>
          <w:szCs w:val="26"/>
        </w:rPr>
        <w:t>тренер</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разделом XII настоящих Рекомендаций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36.10.2. В отношении тренеров-преподавателей, переведенных с должностей </w:t>
      </w:r>
      <w:r w:rsidR="00037727">
        <w:rPr>
          <w:rFonts w:ascii="Times New Roman" w:hAnsi="Times New Roman" w:cs="Times New Roman"/>
          <w:sz w:val="26"/>
          <w:szCs w:val="26"/>
        </w:rPr>
        <w:t>«</w:t>
      </w:r>
      <w:r w:rsidRPr="0091140C">
        <w:rPr>
          <w:rFonts w:ascii="Times New Roman" w:hAnsi="Times New Roman" w:cs="Times New Roman"/>
          <w:sz w:val="26"/>
          <w:szCs w:val="26"/>
        </w:rPr>
        <w:t>тренеров</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и </w:t>
      </w:r>
      <w:r w:rsidR="00037727">
        <w:rPr>
          <w:rFonts w:ascii="Times New Roman" w:hAnsi="Times New Roman" w:cs="Times New Roman"/>
          <w:sz w:val="26"/>
          <w:szCs w:val="26"/>
        </w:rPr>
        <w:t>«</w:t>
      </w:r>
      <w:r w:rsidRPr="0091140C">
        <w:rPr>
          <w:rFonts w:ascii="Times New Roman" w:hAnsi="Times New Roman" w:cs="Times New Roman"/>
          <w:sz w:val="26"/>
          <w:szCs w:val="26"/>
        </w:rPr>
        <w:t>старших тренеров</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рекомендуется не допускать снижения общего размера их заработной платы, выплачиваемой по ранее занимаемой должности, с учетом сохранения объема должностных обязанностей работников и выполнения ими работ той же квалификации, и применять положения Методических рекомендаций по организации деятельности организаций, реализующих дополнительные образовательные программы спортивной подготовки с учетом применения норм Федерального закона</w:t>
      </w:r>
      <w:r w:rsidR="00037727">
        <w:rPr>
          <w:rFonts w:ascii="Times New Roman" w:hAnsi="Times New Roman" w:cs="Times New Roman"/>
          <w:sz w:val="26"/>
          <w:szCs w:val="26"/>
        </w:rPr>
        <w:t xml:space="preserve"> от 30 апреля 2021 г. </w:t>
      </w:r>
      <w:r w:rsidRPr="0091140C">
        <w:rPr>
          <w:rFonts w:ascii="Times New Roman" w:hAnsi="Times New Roman" w:cs="Times New Roman"/>
          <w:sz w:val="26"/>
          <w:szCs w:val="26"/>
        </w:rPr>
        <w:t xml:space="preserve"> № 127-ФЗ </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О внесении изменений в Федеральный закон </w:t>
      </w:r>
      <w:r w:rsidR="00037727">
        <w:rPr>
          <w:rFonts w:ascii="Times New Roman" w:hAnsi="Times New Roman" w:cs="Times New Roman"/>
          <w:sz w:val="26"/>
          <w:szCs w:val="26"/>
        </w:rPr>
        <w:t>«</w:t>
      </w:r>
      <w:r w:rsidRPr="0091140C">
        <w:rPr>
          <w:rFonts w:ascii="Times New Roman" w:hAnsi="Times New Roman" w:cs="Times New Roman"/>
          <w:sz w:val="26"/>
          <w:szCs w:val="26"/>
        </w:rPr>
        <w:t>О физической культуре  и спорте в Российской Федерации</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и Федеральный закон </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Об образовании в Российской Федерации</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утвержденные </w:t>
      </w:r>
      <w:proofErr w:type="spellStart"/>
      <w:r w:rsidRPr="0091140C">
        <w:rPr>
          <w:rFonts w:ascii="Times New Roman" w:hAnsi="Times New Roman" w:cs="Times New Roman"/>
          <w:sz w:val="26"/>
          <w:szCs w:val="26"/>
        </w:rPr>
        <w:t>Минспорт</w:t>
      </w:r>
      <w:r w:rsidR="00037727">
        <w:rPr>
          <w:rFonts w:ascii="Times New Roman" w:hAnsi="Times New Roman" w:cs="Times New Roman"/>
          <w:sz w:val="26"/>
          <w:szCs w:val="26"/>
        </w:rPr>
        <w:t>ом</w:t>
      </w:r>
      <w:proofErr w:type="spellEnd"/>
      <w:r w:rsidR="00037727">
        <w:rPr>
          <w:rFonts w:ascii="Times New Roman" w:hAnsi="Times New Roman" w:cs="Times New Roman"/>
          <w:sz w:val="26"/>
          <w:szCs w:val="26"/>
        </w:rPr>
        <w:t xml:space="preserve"> </w:t>
      </w:r>
      <w:r w:rsidRPr="0091140C">
        <w:rPr>
          <w:rFonts w:ascii="Times New Roman" w:hAnsi="Times New Roman" w:cs="Times New Roman"/>
          <w:sz w:val="26"/>
          <w:szCs w:val="26"/>
        </w:rPr>
        <w:t xml:space="preserve">России совместно с </w:t>
      </w:r>
      <w:proofErr w:type="spellStart"/>
      <w:r w:rsidR="00037727">
        <w:rPr>
          <w:rFonts w:ascii="Times New Roman" w:hAnsi="Times New Roman" w:cs="Times New Roman"/>
          <w:sz w:val="26"/>
          <w:szCs w:val="26"/>
        </w:rPr>
        <w:t>Рособрнадзором</w:t>
      </w:r>
      <w:proofErr w:type="spellEnd"/>
      <w:r w:rsidR="00037727">
        <w:rPr>
          <w:rFonts w:ascii="Times New Roman" w:hAnsi="Times New Roman" w:cs="Times New Roman"/>
          <w:sz w:val="26"/>
          <w:szCs w:val="26"/>
        </w:rPr>
        <w:t xml:space="preserve"> и </w:t>
      </w:r>
      <w:proofErr w:type="spellStart"/>
      <w:r w:rsidR="00037727">
        <w:rPr>
          <w:rFonts w:ascii="Times New Roman" w:hAnsi="Times New Roman" w:cs="Times New Roman"/>
          <w:sz w:val="26"/>
          <w:szCs w:val="26"/>
        </w:rPr>
        <w:t>Роспотребнадзором</w:t>
      </w:r>
      <w:proofErr w:type="spellEnd"/>
      <w:r w:rsidRPr="0091140C">
        <w:rPr>
          <w:rFonts w:ascii="Times New Roman" w:hAnsi="Times New Roman" w:cs="Times New Roman"/>
          <w:sz w:val="26"/>
          <w:szCs w:val="26"/>
        </w:rPr>
        <w:t xml:space="preserve"> по согласованию с </w:t>
      </w:r>
      <w:proofErr w:type="spellStart"/>
      <w:r w:rsidRPr="0091140C">
        <w:rPr>
          <w:rFonts w:ascii="Times New Roman" w:hAnsi="Times New Roman" w:cs="Times New Roman"/>
          <w:sz w:val="26"/>
          <w:szCs w:val="26"/>
        </w:rPr>
        <w:t>Мин</w:t>
      </w:r>
      <w:r w:rsidR="00037727">
        <w:rPr>
          <w:rFonts w:ascii="Times New Roman" w:hAnsi="Times New Roman" w:cs="Times New Roman"/>
          <w:sz w:val="26"/>
          <w:szCs w:val="26"/>
        </w:rPr>
        <w:t>просвещения</w:t>
      </w:r>
      <w:proofErr w:type="spellEnd"/>
      <w:r w:rsidR="00037727">
        <w:rPr>
          <w:rFonts w:ascii="Times New Roman" w:hAnsi="Times New Roman" w:cs="Times New Roman"/>
          <w:sz w:val="26"/>
          <w:szCs w:val="26"/>
        </w:rPr>
        <w:t xml:space="preserve"> Росси</w:t>
      </w:r>
      <w:r w:rsidRPr="0091140C">
        <w:rPr>
          <w:rFonts w:ascii="Times New Roman" w:hAnsi="Times New Roman" w:cs="Times New Roman"/>
          <w:sz w:val="26"/>
          <w:szCs w:val="26"/>
        </w:rPr>
        <w:t>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 36.11. Оплату труда работников, замещающих должности советников директора по воспитанию и взаимодействию с детскими общественными объединениями, рекомендуется устанавливать на уровне, предусмотренном нормативными правовыми актами органов исполнительной власти субъектов Российской Федерации по должности </w:t>
      </w:r>
      <w:r w:rsidR="00037727">
        <w:rPr>
          <w:rFonts w:ascii="Times New Roman" w:hAnsi="Times New Roman" w:cs="Times New Roman"/>
          <w:sz w:val="26"/>
          <w:szCs w:val="26"/>
        </w:rPr>
        <w:t>«</w:t>
      </w:r>
      <w:r w:rsidRPr="0091140C">
        <w:rPr>
          <w:rFonts w:ascii="Times New Roman" w:hAnsi="Times New Roman" w:cs="Times New Roman"/>
          <w:sz w:val="26"/>
          <w:szCs w:val="26"/>
        </w:rPr>
        <w:t>учитель</w:t>
      </w:r>
      <w:r w:rsidR="00037727">
        <w:rPr>
          <w:rFonts w:ascii="Times New Roman" w:hAnsi="Times New Roman" w:cs="Times New Roman"/>
          <w:sz w:val="26"/>
          <w:szCs w:val="26"/>
        </w:rPr>
        <w:t>»</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При этом необходимо учесть, что оплата труда педагогических работников, замещающих должности советников директора по воспитанию и взаимодействию с детскими общественными объединениями, должна осуществляться на основе должностных окладов, а не ставок заработной платы, как это предусматривается по должности учителя.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Вопросы определения размеров оплаты труда указанных работников следует осуществлять по согласованию с выборным органом первичной профсоюзной организации.</w:t>
      </w:r>
    </w:p>
    <w:p w:rsidR="007909B2" w:rsidRPr="0091140C" w:rsidRDefault="007909B2">
      <w:pPr>
        <w:pStyle w:val="ConsPlusNormal"/>
        <w:ind w:firstLine="540"/>
        <w:jc w:val="both"/>
        <w:rPr>
          <w:rFonts w:ascii="Times New Roman" w:hAnsi="Times New Roman" w:cs="Times New Roman"/>
          <w:sz w:val="26"/>
          <w:szCs w:val="26"/>
        </w:rPr>
      </w:pP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r w:rsidRPr="0091140C">
        <w:rPr>
          <w:rFonts w:ascii="Times New Roman" w:hAnsi="Times New Roman" w:cs="Times New Roman"/>
          <w:sz w:val="26"/>
          <w:szCs w:val="26"/>
        </w:rPr>
        <w:t>X. Особенности формирования систем оплаты труда работников</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государственных и муниципальных учреждений здравоохранения</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(далее - учреждения здравоохранения) при формировании систем оплаты труда работников необходимо учитывать следующее: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а) обеспечение в 2024 году сохранения установленных </w:t>
      </w:r>
      <w:hyperlink r:id="rId123">
        <w:r w:rsidRPr="0091140C">
          <w:rPr>
            <w:rFonts w:ascii="Times New Roman" w:hAnsi="Times New Roman" w:cs="Times New Roman"/>
            <w:sz w:val="26"/>
            <w:szCs w:val="26"/>
          </w:rPr>
          <w:t>Указом</w:t>
        </w:r>
      </w:hyperlink>
      <w:r w:rsidRPr="0091140C">
        <w:rPr>
          <w:rFonts w:ascii="Times New Roman" w:hAnsi="Times New Roman" w:cs="Times New Roman"/>
          <w:sz w:val="26"/>
          <w:szCs w:val="26"/>
        </w:rPr>
        <w:t xml:space="preserve"> Президента Российской Федерации от 7 мая 2012 г. № 597 </w:t>
      </w:r>
      <w:r w:rsidR="00037727">
        <w:rPr>
          <w:rFonts w:ascii="Times New Roman" w:hAnsi="Times New Roman" w:cs="Times New Roman"/>
          <w:sz w:val="26"/>
          <w:szCs w:val="26"/>
        </w:rPr>
        <w:t>«</w:t>
      </w:r>
      <w:r w:rsidRPr="0091140C">
        <w:rPr>
          <w:rFonts w:ascii="Times New Roman" w:hAnsi="Times New Roman" w:cs="Times New Roman"/>
          <w:sz w:val="26"/>
          <w:szCs w:val="26"/>
        </w:rPr>
        <w:t>О мероприятиях по реализации государственной социальной политики</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показателей оплаты труда отдельных категорий медицинских работников;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при установлении порядка формирования размеров должностных окладов (окладов) работников предусматривать единые размеры должностных окладов (окладов) работников в однотипных учреждениях по одинаковым должностям (профессиям);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повышение оплаты труда работников учреждений здравоохранения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г) в целях сохранения кадрового потенциала, повышения престижности и привлекательности работы в учреждениях здравоохранения, снижения </w:t>
      </w:r>
      <w:proofErr w:type="spellStart"/>
      <w:r w:rsidRPr="0091140C">
        <w:rPr>
          <w:rFonts w:ascii="Times New Roman" w:hAnsi="Times New Roman" w:cs="Times New Roman"/>
          <w:sz w:val="26"/>
          <w:szCs w:val="26"/>
        </w:rPr>
        <w:t>внутрирегиональной</w:t>
      </w:r>
      <w:proofErr w:type="spellEnd"/>
      <w:r w:rsidRPr="0091140C">
        <w:rPr>
          <w:rFonts w:ascii="Times New Roman" w:hAnsi="Times New Roman" w:cs="Times New Roman"/>
          <w:sz w:val="26"/>
          <w:szCs w:val="26"/>
        </w:rPr>
        <w:t xml:space="preserve"> дифференциации в оплате труда активизировать работу по совершенствованию систем оплаты труда медицинских работников в части обеспечения доли выплат по окладам в структуре заработной платы не ниже 55</w:t>
      </w:r>
      <w:r w:rsidR="00327DA5">
        <w:rPr>
          <w:rFonts w:ascii="Times New Roman" w:hAnsi="Times New Roman" w:cs="Times New Roman"/>
          <w:sz w:val="26"/>
          <w:szCs w:val="26"/>
        </w:rPr>
        <w:t> </w:t>
      </w:r>
      <w:r w:rsidRPr="0091140C">
        <w:rPr>
          <w:rFonts w:ascii="Times New Roman" w:hAnsi="Times New Roman" w:cs="Times New Roman"/>
          <w:sz w:val="26"/>
          <w:szCs w:val="26"/>
        </w:rPr>
        <w:t>процентов без учета компенсационных выплат за работу в особых климатических условиях;</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 здравоохранения;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е)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rsidR="00803A3F" w:rsidRPr="0091140C" w:rsidRDefault="002679FA">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ж</w:t>
      </w:r>
      <w:r w:rsidR="00F762C6" w:rsidRPr="0091140C">
        <w:rPr>
          <w:rFonts w:ascii="Times New Roman" w:hAnsi="Times New Roman" w:cs="Times New Roman"/>
          <w:sz w:val="26"/>
          <w:szCs w:val="26"/>
        </w:rPr>
        <w:t xml:space="preserve">)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органов местного самоуправления не ниже ранее установленных в рамках национального проекта </w:t>
      </w:r>
      <w:r w:rsidR="00037727">
        <w:rPr>
          <w:rFonts w:ascii="Times New Roman" w:hAnsi="Times New Roman" w:cs="Times New Roman"/>
          <w:sz w:val="26"/>
          <w:szCs w:val="26"/>
        </w:rPr>
        <w:t>«</w:t>
      </w:r>
      <w:r w:rsidR="00F762C6" w:rsidRPr="0091140C">
        <w:rPr>
          <w:rFonts w:ascii="Times New Roman" w:hAnsi="Times New Roman" w:cs="Times New Roman"/>
          <w:sz w:val="26"/>
          <w:szCs w:val="26"/>
        </w:rPr>
        <w:t>Здоровье</w:t>
      </w:r>
      <w:r w:rsidR="00037727">
        <w:rPr>
          <w:rFonts w:ascii="Times New Roman" w:hAnsi="Times New Roman" w:cs="Times New Roman"/>
          <w:sz w:val="26"/>
          <w:szCs w:val="26"/>
        </w:rPr>
        <w:t>»</w:t>
      </w:r>
      <w:r w:rsidR="00F762C6" w:rsidRPr="0091140C">
        <w:rPr>
          <w:rFonts w:ascii="Times New Roman" w:hAnsi="Times New Roman" w:cs="Times New Roman"/>
          <w:sz w:val="26"/>
          <w:szCs w:val="26"/>
        </w:rPr>
        <w:t xml:space="preserve">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rsidR="00803A3F" w:rsidRPr="0091140C" w:rsidRDefault="002679FA">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з</w:t>
      </w:r>
      <w:r w:rsidR="00F762C6" w:rsidRPr="0091140C">
        <w:rPr>
          <w:rFonts w:ascii="Times New Roman" w:hAnsi="Times New Roman" w:cs="Times New Roman"/>
          <w:sz w:val="26"/>
          <w:szCs w:val="26"/>
        </w:rPr>
        <w:t>) повышение оплаты труда работников учреждений здравоохранения,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r w:rsidR="00692632"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проведении специальной оценки условий труда в учреждениях здравоохранения учитывать особенности ее проведения на рабочих местах отдельных категорий работников, установленные нормативными правовыми актами.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 рабочих мест, указанных в </w:t>
      </w:r>
      <w:hyperlink r:id="rId124">
        <w:r w:rsidRPr="0091140C">
          <w:rPr>
            <w:rFonts w:ascii="Times New Roman" w:hAnsi="Times New Roman" w:cs="Times New Roman"/>
            <w:sz w:val="26"/>
            <w:szCs w:val="26"/>
          </w:rPr>
          <w:t>пункте 29</w:t>
        </w:r>
      </w:hyperlink>
      <w:r w:rsidRPr="0091140C">
        <w:rPr>
          <w:rFonts w:ascii="Times New Roman" w:hAnsi="Times New Roman" w:cs="Times New Roman"/>
          <w:sz w:val="26"/>
          <w:szCs w:val="26"/>
        </w:rPr>
        <w:t xml:space="preserve"> Методики проведения специальной оценки условий т</w:t>
      </w:r>
      <w:r w:rsidR="00327DA5">
        <w:rPr>
          <w:rFonts w:ascii="Times New Roman" w:hAnsi="Times New Roman" w:cs="Times New Roman"/>
          <w:sz w:val="26"/>
          <w:szCs w:val="26"/>
        </w:rPr>
        <w:t>руда, утвержденной приказом Мин</w:t>
      </w:r>
      <w:r w:rsidRPr="0091140C">
        <w:rPr>
          <w:rFonts w:ascii="Times New Roman" w:hAnsi="Times New Roman" w:cs="Times New Roman"/>
          <w:sz w:val="26"/>
          <w:szCs w:val="26"/>
        </w:rPr>
        <w:t>труда России от 24 января 2014 г. № 33н</w:t>
      </w:r>
      <w:r w:rsidR="008E615D">
        <w:rPr>
          <w:rFonts w:ascii="Times New Roman" w:hAnsi="Times New Roman" w:cs="Times New Roman"/>
          <w:sz w:val="26"/>
          <w:szCs w:val="26"/>
        </w:rPr>
        <w:t>, а с 1 сентября 2024 г. приказом Минтруда России от 21 ноября 2023 г. № 817н</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При оценке воздействия биологического фактора на рабочих местах медицинских и иных работников следует руководствоваться в том числе совместным </w:t>
      </w:r>
      <w:hyperlink r:id="rId125">
        <w:r w:rsidRPr="0091140C">
          <w:rPr>
            <w:rFonts w:ascii="Times New Roman" w:hAnsi="Times New Roman" w:cs="Times New Roman"/>
            <w:sz w:val="26"/>
            <w:szCs w:val="26"/>
          </w:rPr>
          <w:t>письмом</w:t>
        </w:r>
      </w:hyperlink>
      <w:r w:rsidRPr="0091140C">
        <w:rPr>
          <w:rFonts w:ascii="Times New Roman" w:hAnsi="Times New Roman" w:cs="Times New Roman"/>
          <w:sz w:val="26"/>
          <w:szCs w:val="26"/>
        </w:rPr>
        <w:t xml:space="preserve"> </w:t>
      </w:r>
      <w:r w:rsidR="00327DA5">
        <w:rPr>
          <w:rFonts w:ascii="Times New Roman" w:hAnsi="Times New Roman" w:cs="Times New Roman"/>
          <w:sz w:val="26"/>
          <w:szCs w:val="26"/>
        </w:rPr>
        <w:t>Мин</w:t>
      </w:r>
      <w:r w:rsidR="00327DA5" w:rsidRPr="0091140C">
        <w:rPr>
          <w:rFonts w:ascii="Times New Roman" w:hAnsi="Times New Roman" w:cs="Times New Roman"/>
          <w:sz w:val="26"/>
          <w:szCs w:val="26"/>
        </w:rPr>
        <w:t>труда России</w:t>
      </w:r>
      <w:r w:rsidRPr="0091140C">
        <w:rPr>
          <w:rFonts w:ascii="Times New Roman" w:hAnsi="Times New Roman" w:cs="Times New Roman"/>
          <w:sz w:val="26"/>
          <w:szCs w:val="26"/>
        </w:rPr>
        <w:t xml:space="preserve"> (№ 15-1/10/В-7756), Минздрава России (№</w:t>
      </w:r>
      <w:r w:rsidR="00327DA5">
        <w:rPr>
          <w:rFonts w:ascii="Times New Roman" w:hAnsi="Times New Roman" w:cs="Times New Roman"/>
          <w:sz w:val="26"/>
          <w:szCs w:val="26"/>
        </w:rPr>
        <w:t> </w:t>
      </w:r>
      <w:r w:rsidRPr="0091140C">
        <w:rPr>
          <w:rFonts w:ascii="Times New Roman" w:hAnsi="Times New Roman" w:cs="Times New Roman"/>
          <w:sz w:val="26"/>
          <w:szCs w:val="26"/>
        </w:rPr>
        <w:t xml:space="preserve">16-6/10/2-6553), Профсоюза работников здравоохранения Российской Федерации (№ 01-А/475) от 9 октября 2018 г. </w:t>
      </w:r>
      <w:r w:rsidR="00037727">
        <w:rPr>
          <w:rFonts w:ascii="Times New Roman" w:hAnsi="Times New Roman" w:cs="Times New Roman"/>
          <w:sz w:val="26"/>
          <w:szCs w:val="26"/>
        </w:rPr>
        <w:t>«</w:t>
      </w:r>
      <w:r w:rsidRPr="0091140C">
        <w:rPr>
          <w:rFonts w:ascii="Times New Roman" w:hAnsi="Times New Roman" w:cs="Times New Roman"/>
          <w:sz w:val="26"/>
          <w:szCs w:val="26"/>
        </w:rPr>
        <w:t>Об отнесении условий труда к классу (подклассу) условий труда при воздействии биологического фактора (работы с патогенными микроорганизмами)</w:t>
      </w:r>
      <w:r w:rsidR="00037727">
        <w:rPr>
          <w:rFonts w:ascii="Times New Roman" w:hAnsi="Times New Roman" w:cs="Times New Roman"/>
          <w:sz w:val="26"/>
          <w:szCs w:val="26"/>
        </w:rPr>
        <w:t>»</w:t>
      </w:r>
      <w:r w:rsidRPr="0091140C">
        <w:rPr>
          <w:rFonts w:ascii="Times New Roman" w:hAnsi="Times New Roman" w:cs="Times New Roman"/>
          <w:sz w:val="26"/>
          <w:szCs w:val="26"/>
        </w:rPr>
        <w:t>, направленными главам администраций субъектов Российской Федерации, руководителям органов исполнительной власти субъектов Российской Федерации в области охраны труда, руководителям органов исполнительной власти субъектов Российской Федерации в сфере охраны здоровья, руководителям государственных инспекций труда в субъектах Российской Федерации, руководителям региональных организаций Профсоюза работников здравоохранения Российской Федерации, руководителям организаций, проводящих специальную оценку условий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Конкретные размеры повышенной оплаты труда работникам устанавливаются работодателем с учетом мнения представительного органа работников в порядке, определяемом </w:t>
      </w:r>
      <w:hyperlink r:id="rId126">
        <w:r w:rsidRPr="0091140C">
          <w:rPr>
            <w:rFonts w:ascii="Times New Roman" w:hAnsi="Times New Roman" w:cs="Times New Roman"/>
            <w:sz w:val="26"/>
            <w:szCs w:val="26"/>
          </w:rPr>
          <w:t>статьей 372</w:t>
        </w:r>
      </w:hyperlink>
      <w:r w:rsidRPr="0091140C">
        <w:rPr>
          <w:rFonts w:ascii="Times New Roman" w:hAnsi="Times New Roman" w:cs="Times New Roman"/>
          <w:sz w:val="26"/>
          <w:szCs w:val="26"/>
        </w:rPr>
        <w:t xml:space="preserve"> Трудового кодекса Российской Федерации, принятием локальных нормативных актов, либо коллективным договором, трудовым договором.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Рекомендуется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по результатам специальной оценки условий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Установленные размеры повышения оплаты труда не могут быть уменьшены без проведения на этих рабочих местах мероприятий по улучшению условий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приема в эксплуатацию оборудования и производственных участков, другими документами и последующими инструментальными измерениями уровня воздействия вредных производственных факторов.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Если по итогам специальной оценки условий труда рабочее место признается безопасным, повышение оплаты труда не производится.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
    <w:p w:rsidR="007D670D" w:rsidRPr="0091140C" w:rsidRDefault="007D670D" w:rsidP="007D670D">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и) предусматривать выплаты медицинским работникам за дополнительную работу, связанную с наставничеством</w:t>
      </w:r>
      <w:r>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к) совершенствование систем оплаты труда работников учреждений здравоохранения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показателям и критериям;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л)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здравоохранения рекомендуется устанавливать предельный уровень соотношения средней заработной платы руководителей, заместителей руководителей, главных бухгалтеров и работников учреждения здравоохранения в кратности от 1 до 6 с учетом сложности и объема выполняемой работы (уровень оказания медицинской помощи, коечный фонд учреждения здравоохранения, численность прикрепленного к учреждению населения, численность работников и др.);</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м) повышение уровня оплаты труда младшего медицинского персонала и прочего персонала, не участвующего в реализации базовой программы обязательного медицинского страхования, регламентируется порядком, определяемым органами исполнительной власти субъектов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н)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о)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с учетом рекомендуемых штатных нормативов медицинской организации, предусмотренных в порядках оказания медицинской помощи с учетом </w:t>
      </w:r>
      <w:hyperlink r:id="rId127">
        <w:r w:rsidRPr="0091140C">
          <w:rPr>
            <w:rFonts w:ascii="Times New Roman" w:hAnsi="Times New Roman" w:cs="Times New Roman"/>
            <w:sz w:val="26"/>
            <w:szCs w:val="26"/>
          </w:rPr>
          <w:t>Номенклатуры</w:t>
        </w:r>
      </w:hyperlink>
      <w:r w:rsidRPr="0091140C">
        <w:rPr>
          <w:rFonts w:ascii="Times New Roman" w:hAnsi="Times New Roman" w:cs="Times New Roman"/>
          <w:sz w:val="26"/>
          <w:szCs w:val="26"/>
        </w:rPr>
        <w:t xml:space="preserve"> должностей медицинских работников и фармацевтических работников, утвержденной приказом Минздрава России от 2 мая 2023 г. № 205н;</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п) оплату труда медицинских работников, привлекаемых в учреждения здравоохранения в целях ликвидации кадрового дефицита специалистов в рамках реализации </w:t>
      </w:r>
      <w:hyperlink r:id="rId128">
        <w:r w:rsidRPr="0091140C">
          <w:rPr>
            <w:rFonts w:ascii="Times New Roman" w:hAnsi="Times New Roman" w:cs="Times New Roman"/>
            <w:sz w:val="26"/>
            <w:szCs w:val="26"/>
          </w:rPr>
          <w:t>Указа</w:t>
        </w:r>
      </w:hyperlink>
      <w:r w:rsidRPr="0091140C">
        <w:rPr>
          <w:rFonts w:ascii="Times New Roman" w:hAnsi="Times New Roman" w:cs="Times New Roman"/>
          <w:sz w:val="26"/>
          <w:szCs w:val="26"/>
        </w:rPr>
        <w:t xml:space="preserve"> Президента Российской Федерации от 7 мая 2018 г. № 204 </w:t>
      </w:r>
      <w:r w:rsidR="00037727">
        <w:rPr>
          <w:rFonts w:ascii="Times New Roman" w:hAnsi="Times New Roman" w:cs="Times New Roman"/>
          <w:sz w:val="26"/>
          <w:szCs w:val="26"/>
        </w:rPr>
        <w:t>«</w:t>
      </w:r>
      <w:r w:rsidRPr="0091140C">
        <w:rPr>
          <w:rFonts w:ascii="Times New Roman" w:hAnsi="Times New Roman" w:cs="Times New Roman"/>
          <w:sz w:val="26"/>
          <w:szCs w:val="26"/>
        </w:rPr>
        <w:t>О</w:t>
      </w:r>
      <w:r w:rsidR="00327DA5">
        <w:rPr>
          <w:rFonts w:ascii="Times New Roman" w:hAnsi="Times New Roman" w:cs="Times New Roman"/>
          <w:sz w:val="26"/>
          <w:szCs w:val="26"/>
        </w:rPr>
        <w:t> </w:t>
      </w:r>
      <w:r w:rsidRPr="0091140C">
        <w:rPr>
          <w:rFonts w:ascii="Times New Roman" w:hAnsi="Times New Roman" w:cs="Times New Roman"/>
          <w:sz w:val="26"/>
          <w:szCs w:val="26"/>
        </w:rPr>
        <w:t>национальных целях и стратегических задачах развития Российской Федерации на период до 2024 года</w:t>
      </w:r>
      <w:r w:rsidR="00037727">
        <w:rPr>
          <w:rFonts w:ascii="Times New Roman" w:hAnsi="Times New Roman" w:cs="Times New Roman"/>
          <w:sz w:val="26"/>
          <w:szCs w:val="26"/>
        </w:rPr>
        <w:t>»</w:t>
      </w:r>
      <w:r w:rsidRPr="0091140C">
        <w:rPr>
          <w:rFonts w:ascii="Times New Roman" w:hAnsi="Times New Roman" w:cs="Times New Roman"/>
          <w:sz w:val="26"/>
          <w:szCs w:val="26"/>
        </w:rPr>
        <w:t>, осуществлять за счет всех источников финансирования на эти цели, в том числе средств нормированного страхового запаса территориальных фондов обязательного медицинского страхования;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р) 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здравоохранения (не более 40 процентов), одновременно устанавливая перечень должностей, относимых к административно-управленческому и вспомогательному персоналу учреждений здравоохранения;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с) устанавливать стимулирующие выплаты медицинским работникам при выявлении онкологических заболеваний при проведении диспансеризации и профилактических медицинских осмотров в рамках реализации </w:t>
      </w:r>
      <w:hyperlink r:id="rId129">
        <w:r w:rsidRPr="0091140C">
          <w:rPr>
            <w:rFonts w:ascii="Times New Roman" w:hAnsi="Times New Roman" w:cs="Times New Roman"/>
            <w:sz w:val="26"/>
            <w:szCs w:val="26"/>
          </w:rPr>
          <w:t>постановления</w:t>
        </w:r>
      </w:hyperlink>
      <w:r w:rsidRPr="0091140C">
        <w:rPr>
          <w:rFonts w:ascii="Times New Roman" w:hAnsi="Times New Roman" w:cs="Times New Roman"/>
          <w:sz w:val="26"/>
          <w:szCs w:val="26"/>
        </w:rPr>
        <w:t xml:space="preserve"> Правительства Российской Федерации от 30 декабря 2019 г. № 1940 </w:t>
      </w:r>
      <w:r w:rsidR="00037727">
        <w:rPr>
          <w:rFonts w:ascii="Times New Roman" w:hAnsi="Times New Roman" w:cs="Times New Roman"/>
          <w:sz w:val="26"/>
          <w:szCs w:val="26"/>
        </w:rPr>
        <w:t>«</w:t>
      </w:r>
      <w:r w:rsidRPr="0091140C">
        <w:rPr>
          <w:rFonts w:ascii="Times New Roman" w:hAnsi="Times New Roman" w:cs="Times New Roman"/>
          <w:sz w:val="26"/>
          <w:szCs w:val="26"/>
        </w:rPr>
        <w:t>Об</w:t>
      </w:r>
      <w:r w:rsidR="00327DA5">
        <w:rPr>
          <w:rFonts w:ascii="Times New Roman" w:hAnsi="Times New Roman" w:cs="Times New Roman"/>
          <w:sz w:val="26"/>
          <w:szCs w:val="26"/>
        </w:rPr>
        <w:t> </w:t>
      </w:r>
      <w:r w:rsidRPr="0091140C">
        <w:rPr>
          <w:rFonts w:ascii="Times New Roman" w:hAnsi="Times New Roman" w:cs="Times New Roman"/>
          <w:sz w:val="26"/>
          <w:szCs w:val="26"/>
        </w:rPr>
        <w:t>утверждении Правил определения порядка и условий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w:t>
      </w:r>
      <w:hyperlink r:id="rId130">
        <w:r w:rsidRPr="0091140C">
          <w:rPr>
            <w:rFonts w:ascii="Times New Roman" w:hAnsi="Times New Roman" w:cs="Times New Roman"/>
            <w:sz w:val="26"/>
            <w:szCs w:val="26"/>
          </w:rPr>
          <w:t>приказа</w:t>
        </w:r>
      </w:hyperlink>
      <w:r w:rsidRPr="0091140C">
        <w:rPr>
          <w:rFonts w:ascii="Times New Roman" w:hAnsi="Times New Roman" w:cs="Times New Roman"/>
          <w:sz w:val="26"/>
          <w:szCs w:val="26"/>
        </w:rPr>
        <w:t xml:space="preserve"> Минздрава</w:t>
      </w:r>
      <w:r w:rsidR="00327DA5">
        <w:rPr>
          <w:rFonts w:ascii="Times New Roman" w:hAnsi="Times New Roman" w:cs="Times New Roman"/>
          <w:sz w:val="26"/>
          <w:szCs w:val="26"/>
        </w:rPr>
        <w:t xml:space="preserve"> </w:t>
      </w:r>
      <w:r w:rsidRPr="0091140C">
        <w:rPr>
          <w:rFonts w:ascii="Times New Roman" w:hAnsi="Times New Roman" w:cs="Times New Roman"/>
          <w:sz w:val="26"/>
          <w:szCs w:val="26"/>
        </w:rPr>
        <w:t>России от</w:t>
      </w:r>
      <w:r w:rsidR="00327DA5">
        <w:rPr>
          <w:rFonts w:ascii="Times New Roman" w:hAnsi="Times New Roman" w:cs="Times New Roman"/>
          <w:sz w:val="26"/>
          <w:szCs w:val="26"/>
        </w:rPr>
        <w:t xml:space="preserve"> </w:t>
      </w:r>
      <w:r w:rsidRPr="0091140C">
        <w:rPr>
          <w:rFonts w:ascii="Times New Roman" w:hAnsi="Times New Roman" w:cs="Times New Roman"/>
          <w:sz w:val="26"/>
          <w:szCs w:val="26"/>
        </w:rPr>
        <w:t>26 января 2022 г. № 25н</w:t>
      </w:r>
      <w:r w:rsidR="00327DA5">
        <w:rPr>
          <w:rFonts w:ascii="Times New Roman" w:hAnsi="Times New Roman" w:cs="Times New Roman"/>
          <w:sz w:val="26"/>
          <w:szCs w:val="26"/>
        </w:rPr>
        <w:t>;</w:t>
      </w:r>
      <w:r w:rsidRPr="0091140C">
        <w:rPr>
          <w:rFonts w:ascii="Times New Roman" w:hAnsi="Times New Roman" w:cs="Times New Roman"/>
          <w:sz w:val="26"/>
          <w:szCs w:val="26"/>
        </w:rPr>
        <w:t xml:space="preserve">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т) порядок установления стимулирующих выплат работникам за оказанные услуги женщинам в период беременности (услуги по оказанию медицинской помощи и по оказанию правовой, психологической и медико-социальной помощи), услуги по медицинской помощи, оказанной женщинам и новорожденным в период родов и послеродовой период, а также услуги по проведению профилактических медицинских осмотров ребенка в течение первого года жизни предусматривается положением по оплате труда работников учреждения здравоохранения за счет средств, направляемых на оплату указанных услуг, в соответствии с </w:t>
      </w:r>
      <w:hyperlink r:id="rId131">
        <w:r w:rsidRPr="0091140C">
          <w:rPr>
            <w:rFonts w:ascii="Times New Roman" w:hAnsi="Times New Roman" w:cs="Times New Roman"/>
            <w:sz w:val="26"/>
            <w:szCs w:val="26"/>
          </w:rPr>
          <w:t>приказом</w:t>
        </w:r>
      </w:hyperlink>
      <w:r w:rsidRPr="0091140C">
        <w:rPr>
          <w:rFonts w:ascii="Times New Roman" w:hAnsi="Times New Roman" w:cs="Times New Roman"/>
          <w:sz w:val="26"/>
          <w:szCs w:val="26"/>
        </w:rPr>
        <w:t xml:space="preserve"> </w:t>
      </w:r>
      <w:r w:rsidR="00327DA5" w:rsidRPr="0091140C">
        <w:rPr>
          <w:rFonts w:ascii="Times New Roman" w:hAnsi="Times New Roman" w:cs="Times New Roman"/>
          <w:sz w:val="26"/>
          <w:szCs w:val="26"/>
        </w:rPr>
        <w:t>Минздрава</w:t>
      </w:r>
      <w:r w:rsidR="00327DA5">
        <w:rPr>
          <w:rFonts w:ascii="Times New Roman" w:hAnsi="Times New Roman" w:cs="Times New Roman"/>
          <w:sz w:val="26"/>
          <w:szCs w:val="26"/>
        </w:rPr>
        <w:t xml:space="preserve"> </w:t>
      </w:r>
      <w:r w:rsidR="00327DA5" w:rsidRPr="0091140C">
        <w:rPr>
          <w:rFonts w:ascii="Times New Roman" w:hAnsi="Times New Roman" w:cs="Times New Roman"/>
          <w:sz w:val="26"/>
          <w:szCs w:val="26"/>
        </w:rPr>
        <w:t xml:space="preserve">России </w:t>
      </w:r>
      <w:r w:rsidRPr="0091140C">
        <w:rPr>
          <w:rFonts w:ascii="Times New Roman" w:hAnsi="Times New Roman" w:cs="Times New Roman"/>
          <w:sz w:val="26"/>
          <w:szCs w:val="26"/>
        </w:rPr>
        <w:t xml:space="preserve">от 2 апреля 2020 г. № 266н. Размер стимулирующих выплат рекомендуется устанавливать в зависимости от качества оказанной медицинской помощи, оцениваемого в соответствии с </w:t>
      </w:r>
      <w:hyperlink r:id="rId132">
        <w:r w:rsidRPr="0091140C">
          <w:rPr>
            <w:rFonts w:ascii="Times New Roman" w:hAnsi="Times New Roman" w:cs="Times New Roman"/>
            <w:sz w:val="26"/>
            <w:szCs w:val="26"/>
          </w:rPr>
          <w:t>критериями</w:t>
        </w:r>
      </w:hyperlink>
      <w:r w:rsidRPr="0091140C">
        <w:rPr>
          <w:rFonts w:ascii="Times New Roman" w:hAnsi="Times New Roman" w:cs="Times New Roman"/>
          <w:sz w:val="26"/>
          <w:szCs w:val="26"/>
        </w:rPr>
        <w:t xml:space="preserve"> качества медицинской помощи, предусмотренными в соответствии с приказом </w:t>
      </w:r>
      <w:r w:rsidR="00327DA5" w:rsidRPr="0091140C">
        <w:rPr>
          <w:rFonts w:ascii="Times New Roman" w:hAnsi="Times New Roman" w:cs="Times New Roman"/>
          <w:sz w:val="26"/>
          <w:szCs w:val="26"/>
        </w:rPr>
        <w:t>Минздрава</w:t>
      </w:r>
      <w:r w:rsidR="00327DA5">
        <w:rPr>
          <w:rFonts w:ascii="Times New Roman" w:hAnsi="Times New Roman" w:cs="Times New Roman"/>
          <w:sz w:val="26"/>
          <w:szCs w:val="26"/>
        </w:rPr>
        <w:t xml:space="preserve"> </w:t>
      </w:r>
      <w:r w:rsidR="00327DA5" w:rsidRPr="0091140C">
        <w:rPr>
          <w:rFonts w:ascii="Times New Roman" w:hAnsi="Times New Roman" w:cs="Times New Roman"/>
          <w:sz w:val="26"/>
          <w:szCs w:val="26"/>
        </w:rPr>
        <w:t>России</w:t>
      </w:r>
      <w:r w:rsidRPr="0091140C">
        <w:rPr>
          <w:rFonts w:ascii="Times New Roman" w:hAnsi="Times New Roman" w:cs="Times New Roman"/>
          <w:sz w:val="26"/>
          <w:szCs w:val="26"/>
        </w:rPr>
        <w:t xml:space="preserve"> от 2 апреля 2020</w:t>
      </w:r>
      <w:r w:rsidR="00327DA5">
        <w:rPr>
          <w:rFonts w:ascii="Times New Roman" w:hAnsi="Times New Roman" w:cs="Times New Roman"/>
          <w:sz w:val="26"/>
          <w:szCs w:val="26"/>
        </w:rPr>
        <w:t> </w:t>
      </w:r>
      <w:r w:rsidRPr="0091140C">
        <w:rPr>
          <w:rFonts w:ascii="Times New Roman" w:hAnsi="Times New Roman" w:cs="Times New Roman"/>
          <w:sz w:val="26"/>
          <w:szCs w:val="26"/>
        </w:rPr>
        <w:t>г. № 266н.</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r w:rsidRPr="0091140C">
        <w:rPr>
          <w:rFonts w:ascii="Times New Roman" w:hAnsi="Times New Roman" w:cs="Times New Roman"/>
          <w:sz w:val="26"/>
          <w:szCs w:val="26"/>
        </w:rPr>
        <w:t>XI. Особенности формирования систем оплаты труда работников</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государственных и муниципальных учреждений в сфере культуры</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38. 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а) обеспечивать недопущение снижения установленного </w:t>
      </w:r>
      <w:hyperlink r:id="rId133">
        <w:r w:rsidRPr="0091140C">
          <w:rPr>
            <w:rFonts w:ascii="Times New Roman" w:hAnsi="Times New Roman" w:cs="Times New Roman"/>
            <w:sz w:val="26"/>
            <w:szCs w:val="26"/>
          </w:rPr>
          <w:t>Указом</w:t>
        </w:r>
      </w:hyperlink>
      <w:r w:rsidRPr="0091140C">
        <w:rPr>
          <w:rFonts w:ascii="Times New Roman" w:hAnsi="Times New Roman" w:cs="Times New Roman"/>
          <w:sz w:val="26"/>
          <w:szCs w:val="26"/>
        </w:rPr>
        <w:t xml:space="preserve"> Президента Российской Федерации от 7 мая 2012 г. № 597 </w:t>
      </w:r>
      <w:r w:rsidR="00037727">
        <w:rPr>
          <w:rFonts w:ascii="Times New Roman" w:hAnsi="Times New Roman" w:cs="Times New Roman"/>
          <w:sz w:val="26"/>
          <w:szCs w:val="26"/>
        </w:rPr>
        <w:t>«</w:t>
      </w:r>
      <w:r w:rsidRPr="0091140C">
        <w:rPr>
          <w:rFonts w:ascii="Times New Roman" w:hAnsi="Times New Roman" w:cs="Times New Roman"/>
          <w:sz w:val="26"/>
          <w:szCs w:val="26"/>
        </w:rPr>
        <w:t>О мероприятиях по реализации государственной социальной политики</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показателя оплаты труда работников учреждений культуры;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в целях развития кадрового потенциала, повышения престижности и привлекательности работы в учреждениях культуры продолжить работу по увеличению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процентов заработной платы;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г) для повышения качества предоставляемых государственных (муниципальных) услуг (выполнения работ) выплаты стимулирующего характера работникам учреждений устанавливать с учетом выполнения предусмотренных показателей эффективности деятельности;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 творческим работникам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r w:rsidR="004D381B">
        <w:rPr>
          <w:rFonts w:ascii="Times New Roman" w:hAnsi="Times New Roman" w:cs="Times New Roman"/>
          <w:sz w:val="26"/>
          <w:szCs w:val="26"/>
        </w:rPr>
        <w:t>,</w:t>
      </w:r>
      <w:r w:rsidRPr="0091140C">
        <w:rPr>
          <w:rFonts w:ascii="Times New Roman" w:hAnsi="Times New Roman" w:cs="Times New Roman"/>
          <w:sz w:val="26"/>
          <w:szCs w:val="26"/>
        </w:rPr>
        <w:t xml:space="preserve"> </w:t>
      </w:r>
      <w:hyperlink r:id="rId134"/>
      <w:r w:rsidRPr="0091140C">
        <w:rPr>
          <w:rFonts w:ascii="Times New Roman" w:hAnsi="Times New Roman" w:cs="Times New Roman"/>
          <w:sz w:val="26"/>
          <w:szCs w:val="26"/>
        </w:rPr>
        <w:t>оплачивать время, в течение которого они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размера оплаты труда, рассчитанного пропорционально указанному времени. 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оплачивать в размере и порядке, которые устанавливаются коллективным договором, локальным нормативным актом, трудовым договором;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е)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культуры при установлении условий оплаты труда руководителю учреждения культуры исходить из необходимости обеспечения </w:t>
      </w:r>
      <w:proofErr w:type="spellStart"/>
      <w:r w:rsidRPr="0091140C">
        <w:rPr>
          <w:rFonts w:ascii="Times New Roman" w:hAnsi="Times New Roman" w:cs="Times New Roman"/>
          <w:sz w:val="26"/>
          <w:szCs w:val="26"/>
        </w:rPr>
        <w:t>непревышения</w:t>
      </w:r>
      <w:proofErr w:type="spellEnd"/>
      <w:r w:rsidRPr="0091140C">
        <w:rPr>
          <w:rFonts w:ascii="Times New Roman" w:hAnsi="Times New Roman" w:cs="Times New Roman"/>
          <w:sz w:val="26"/>
          <w:szCs w:val="26"/>
        </w:rPr>
        <w:t xml:space="preserve"> предусмотренного частью второй </w:t>
      </w:r>
      <w:hyperlink r:id="rId135">
        <w:r w:rsidRPr="0091140C">
          <w:rPr>
            <w:rFonts w:ascii="Times New Roman" w:hAnsi="Times New Roman" w:cs="Times New Roman"/>
            <w:sz w:val="26"/>
            <w:szCs w:val="26"/>
          </w:rPr>
          <w:t>статьи 145</w:t>
        </w:r>
      </w:hyperlink>
      <w:r w:rsidRPr="0091140C">
        <w:rPr>
          <w:rFonts w:ascii="Times New Roman" w:hAnsi="Times New Roman" w:cs="Times New Roman"/>
          <w:sz w:val="26"/>
          <w:szCs w:val="26"/>
        </w:rPr>
        <w:t xml:space="preserve"> Трудового кодекса Российской Федерации предельного уровня соотношения среднемесячной заработной платы, в случае выполнения всех показателей эффективности деятельности учреждения культуры и работы его руководителя и получения выплат стимулирующего характера в максимальном размере;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ж) учитывать системы нормирования труда, установленные в учреждениях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Минкультуры России.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В качестве дополнительной методической помощи на основе утвержденных типовых отраслевых норм труда функционирует интерактивный электронный сервис </w:t>
      </w:r>
      <w:r w:rsidR="00037727">
        <w:rPr>
          <w:rFonts w:ascii="Times New Roman" w:hAnsi="Times New Roman" w:cs="Times New Roman"/>
          <w:sz w:val="26"/>
          <w:szCs w:val="26"/>
        </w:rPr>
        <w:t>«</w:t>
      </w:r>
      <w:r w:rsidRPr="0091140C">
        <w:rPr>
          <w:rFonts w:ascii="Times New Roman" w:hAnsi="Times New Roman" w:cs="Times New Roman"/>
          <w:sz w:val="26"/>
          <w:szCs w:val="26"/>
        </w:rPr>
        <w:t>Конструктор штатных расписаний учреждений культуры</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размещенный в информационно-телекоммуникационной сети </w:t>
      </w:r>
      <w:r w:rsidR="00037727">
        <w:rPr>
          <w:rFonts w:ascii="Times New Roman" w:hAnsi="Times New Roman" w:cs="Times New Roman"/>
          <w:sz w:val="26"/>
          <w:szCs w:val="26"/>
        </w:rPr>
        <w:t>«</w:t>
      </w:r>
      <w:r w:rsidRPr="0091140C">
        <w:rPr>
          <w:rFonts w:ascii="Times New Roman" w:hAnsi="Times New Roman" w:cs="Times New Roman"/>
          <w:sz w:val="26"/>
          <w:szCs w:val="26"/>
        </w:rPr>
        <w:t>Интернет</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по адресу shtat.mkrf.ru.</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Органы исполнительной власти субъектов Российской Федерации и местного самоуправления, руководители государственных (муниципальных) учреждений в сфере культуры при оплате труда работников за работу в учреждениях культуры, расположенных в сельской местности, вправе применять повышающий коэффициент и (или) повышение, устанавливаемые в процентах (в абсолютных величинах).</w:t>
      </w:r>
    </w:p>
    <w:p w:rsidR="00803A3F" w:rsidRPr="0091140C" w:rsidRDefault="00803A3F">
      <w:pPr>
        <w:pStyle w:val="ConsPlusNormal"/>
        <w:ind w:firstLine="540"/>
        <w:jc w:val="both"/>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bookmarkStart w:id="7" w:name="P310"/>
      <w:bookmarkEnd w:id="7"/>
      <w:r w:rsidRPr="0091140C">
        <w:rPr>
          <w:rFonts w:ascii="Times New Roman" w:hAnsi="Times New Roman" w:cs="Times New Roman"/>
          <w:sz w:val="26"/>
          <w:szCs w:val="26"/>
        </w:rPr>
        <w:t>XII. Особенности формирования систем оплаты труда</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работников государственных и муниципальных учреждений</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физической культуры и спорта</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39. 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других работников сферы физической культуры и спорта необходимо учитывать следующее.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Повышение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Установление (изменение) систем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с учетом обеспечения в 2024 году уровня номинальной заработной платы в среднем не ниже уровня, достигнутого в 2023 году (определяется на основе статистических данных, формируемых </w:t>
      </w:r>
      <w:proofErr w:type="spellStart"/>
      <w:r w:rsidRPr="0091140C">
        <w:rPr>
          <w:rFonts w:ascii="Times New Roman" w:hAnsi="Times New Roman" w:cs="Times New Roman"/>
          <w:sz w:val="26"/>
          <w:szCs w:val="26"/>
        </w:rPr>
        <w:t>Минспорт</w:t>
      </w:r>
      <w:r w:rsidR="00E348B4">
        <w:rPr>
          <w:rFonts w:ascii="Times New Roman" w:hAnsi="Times New Roman" w:cs="Times New Roman"/>
          <w:sz w:val="26"/>
          <w:szCs w:val="26"/>
        </w:rPr>
        <w:t>ом</w:t>
      </w:r>
      <w:proofErr w:type="spellEnd"/>
      <w:r w:rsidR="00E348B4">
        <w:rPr>
          <w:rFonts w:ascii="Times New Roman" w:hAnsi="Times New Roman" w:cs="Times New Roman"/>
          <w:sz w:val="26"/>
          <w:szCs w:val="26"/>
        </w:rPr>
        <w:t xml:space="preserve"> </w:t>
      </w:r>
      <w:r w:rsidRPr="0091140C">
        <w:rPr>
          <w:rFonts w:ascii="Times New Roman" w:hAnsi="Times New Roman" w:cs="Times New Roman"/>
          <w:sz w:val="26"/>
          <w:szCs w:val="26"/>
        </w:rPr>
        <w:t xml:space="preserve">России по </w:t>
      </w:r>
      <w:hyperlink r:id="rId136">
        <w:r w:rsidRPr="0091140C">
          <w:rPr>
            <w:rFonts w:ascii="Times New Roman" w:hAnsi="Times New Roman" w:cs="Times New Roman"/>
            <w:sz w:val="26"/>
            <w:szCs w:val="26"/>
          </w:rPr>
          <w:t>форме</w:t>
        </w:r>
      </w:hyperlink>
      <w:r w:rsidRPr="0091140C">
        <w:rPr>
          <w:rFonts w:ascii="Times New Roman" w:hAnsi="Times New Roman" w:cs="Times New Roman"/>
          <w:sz w:val="26"/>
          <w:szCs w:val="26"/>
        </w:rPr>
        <w:t xml:space="preserve"> № ЗП-физическая культура и спорт </w:t>
      </w:r>
      <w:r w:rsidR="00037727">
        <w:rPr>
          <w:rFonts w:ascii="Times New Roman" w:hAnsi="Times New Roman" w:cs="Times New Roman"/>
          <w:sz w:val="26"/>
          <w:szCs w:val="26"/>
        </w:rPr>
        <w:t>«</w:t>
      </w:r>
      <w:r w:rsidRPr="0091140C">
        <w:rPr>
          <w:rFonts w:ascii="Times New Roman" w:hAnsi="Times New Roman" w:cs="Times New Roman"/>
          <w:sz w:val="26"/>
          <w:szCs w:val="26"/>
        </w:rPr>
        <w:t>Сведения о численности и оплате труда работников организаций в области физической культуры и спорта по категориям персонала</w:t>
      </w:r>
      <w:r w:rsidR="00037727">
        <w:rPr>
          <w:rFonts w:ascii="Times New Roman" w:hAnsi="Times New Roman" w:cs="Times New Roman"/>
          <w:sz w:val="26"/>
          <w:szCs w:val="26"/>
        </w:rPr>
        <w:t>»</w:t>
      </w:r>
      <w:r w:rsidR="00E348B4">
        <w:rPr>
          <w:rFonts w:ascii="Times New Roman" w:hAnsi="Times New Roman" w:cs="Times New Roman"/>
          <w:sz w:val="26"/>
          <w:szCs w:val="26"/>
        </w:rPr>
        <w:t>)</w:t>
      </w:r>
      <w:r w:rsidRPr="0091140C">
        <w:rPr>
          <w:rFonts w:ascii="Times New Roman" w:hAnsi="Times New Roman" w:cs="Times New Roman"/>
          <w:sz w:val="26"/>
          <w:szCs w:val="26"/>
        </w:rPr>
        <w:t xml:space="preserve">, ежегодно утверждаемой </w:t>
      </w:r>
      <w:r w:rsidR="00E348B4">
        <w:rPr>
          <w:rFonts w:ascii="Times New Roman" w:hAnsi="Times New Roman" w:cs="Times New Roman"/>
          <w:sz w:val="26"/>
          <w:szCs w:val="26"/>
        </w:rPr>
        <w:t>Росстатом</w:t>
      </w:r>
      <w:r w:rsidRPr="0091140C">
        <w:rPr>
          <w:rFonts w:ascii="Times New Roman" w:hAnsi="Times New Roman" w:cs="Times New Roman"/>
          <w:sz w:val="26"/>
          <w:szCs w:val="26"/>
        </w:rPr>
        <w:t xml:space="preserve">. </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Повышение заработной платы тренеров, осуществляющих спортивную подготовку, в условиях нормальной продолжительности рабочего времени осуществляется с учетом уровня средней заработной платы в соответствующем регионе.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Для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трудовым договором, основанным на принципах </w:t>
      </w:r>
      <w:r w:rsidR="00037727">
        <w:rPr>
          <w:rFonts w:ascii="Times New Roman" w:hAnsi="Times New Roman" w:cs="Times New Roman"/>
          <w:sz w:val="26"/>
          <w:szCs w:val="26"/>
        </w:rPr>
        <w:t>«</w:t>
      </w:r>
      <w:r w:rsidRPr="0091140C">
        <w:rPr>
          <w:rFonts w:ascii="Times New Roman" w:hAnsi="Times New Roman" w:cs="Times New Roman"/>
          <w:sz w:val="26"/>
          <w:szCs w:val="26"/>
        </w:rPr>
        <w:t>эффективного контракта</w:t>
      </w:r>
      <w:r w:rsidR="00037727">
        <w:rPr>
          <w:rFonts w:ascii="Times New Roman" w:hAnsi="Times New Roman" w:cs="Times New Roman"/>
          <w:sz w:val="26"/>
          <w:szCs w:val="26"/>
        </w:rPr>
        <w:t>»</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целях обеспечения единых подходов к регулированию заработной платы рекомендуется устанавливать системы оплаты труда тренеров, и других 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трехстороннем отраслевом </w:t>
      </w:r>
      <w:hyperlink r:id="rId137">
        <w:r w:rsidRPr="0091140C">
          <w:rPr>
            <w:rFonts w:ascii="Times New Roman" w:hAnsi="Times New Roman" w:cs="Times New Roman"/>
            <w:sz w:val="26"/>
            <w:szCs w:val="26"/>
          </w:rPr>
          <w:t>соглашении</w:t>
        </w:r>
      </w:hyperlink>
      <w:r w:rsidRPr="0091140C">
        <w:rPr>
          <w:rFonts w:ascii="Times New Roman" w:hAnsi="Times New Roman" w:cs="Times New Roman"/>
          <w:sz w:val="26"/>
          <w:szCs w:val="26"/>
        </w:rPr>
        <w:t xml:space="preserve"> по организациям сферы физической культуры и спорта Российской Федерации, заключенном между </w:t>
      </w:r>
      <w:proofErr w:type="spellStart"/>
      <w:r w:rsidRPr="0091140C">
        <w:rPr>
          <w:rFonts w:ascii="Times New Roman" w:hAnsi="Times New Roman" w:cs="Times New Roman"/>
          <w:sz w:val="26"/>
          <w:szCs w:val="26"/>
        </w:rPr>
        <w:t>Минспорт</w:t>
      </w:r>
      <w:r w:rsidR="00E348B4">
        <w:rPr>
          <w:rFonts w:ascii="Times New Roman" w:hAnsi="Times New Roman" w:cs="Times New Roman"/>
          <w:sz w:val="26"/>
          <w:szCs w:val="26"/>
        </w:rPr>
        <w:t>ом</w:t>
      </w:r>
      <w:proofErr w:type="spellEnd"/>
      <w:r w:rsidR="00E348B4">
        <w:rPr>
          <w:rFonts w:ascii="Times New Roman" w:hAnsi="Times New Roman" w:cs="Times New Roman"/>
          <w:sz w:val="26"/>
          <w:szCs w:val="26"/>
        </w:rPr>
        <w:t xml:space="preserve"> </w:t>
      </w:r>
      <w:r w:rsidRPr="0091140C">
        <w:rPr>
          <w:rFonts w:ascii="Times New Roman" w:hAnsi="Times New Roman" w:cs="Times New Roman"/>
          <w:sz w:val="26"/>
          <w:szCs w:val="26"/>
        </w:rPr>
        <w:t xml:space="preserve">России, Общероссийским профессиональным союзом работников физической культуры, спорта и туризма Российской Федерации и Общероссийским отраслевым объединением работодателей </w:t>
      </w:r>
      <w:r w:rsidR="00037727">
        <w:rPr>
          <w:rFonts w:ascii="Times New Roman" w:hAnsi="Times New Roman" w:cs="Times New Roman"/>
          <w:sz w:val="26"/>
          <w:szCs w:val="26"/>
        </w:rPr>
        <w:t>«</w:t>
      </w:r>
      <w:r w:rsidRPr="0091140C">
        <w:rPr>
          <w:rFonts w:ascii="Times New Roman" w:hAnsi="Times New Roman" w:cs="Times New Roman"/>
          <w:sz w:val="26"/>
          <w:szCs w:val="26"/>
        </w:rPr>
        <w:t>Ассоциация работодателей в сфере физической культуры, спорта, и спортивной индустрии</w:t>
      </w:r>
      <w:r w:rsidR="00037727">
        <w:rPr>
          <w:rFonts w:ascii="Times New Roman" w:hAnsi="Times New Roman" w:cs="Times New Roman"/>
          <w:sz w:val="26"/>
          <w:szCs w:val="26"/>
        </w:rPr>
        <w:t>»</w:t>
      </w:r>
      <w:r w:rsidRPr="0091140C">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Тренерам, осуществляющим спортивную подготовку, устанавливать ставку заработной платы за норму часов непосредственно тренерской работы 24 часа в неделю.</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За тренерскую работу, выполняемую работником с письменного согласия выше или ниже установленной нормы часов за ставку заработной платы, оплату производить пропорционально фактически определенному объему выполненной тренерской работы.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Объем тренерской нагрузки работников рекомендуется определять ежегодно на начало тренировочного периода (спортивного сезона) и устанавливать распорядительным актом учреждения.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Объем тренерской учебно-тренировочной нагрузки, установленный работнику, оговаривается в трудовом договоре (дополнительном соглашении к трудовому договору).</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Объем тренерской нагрузки работников, установленный на начало тренировочного периода (спортивного сезона), не может быть изменен в текущем году (тренировочном</w:t>
      </w:r>
      <w:r w:rsidRPr="0091140C">
        <w:rPr>
          <w:rFonts w:ascii="Times New Roman" w:hAnsi="Times New Roman" w:cs="Times New Roman"/>
          <w:b/>
          <w:sz w:val="26"/>
          <w:szCs w:val="26"/>
        </w:rPr>
        <w:t xml:space="preserve"> </w:t>
      </w:r>
      <w:r w:rsidRPr="0091140C">
        <w:rPr>
          <w:rFonts w:ascii="Times New Roman" w:hAnsi="Times New Roman" w:cs="Times New Roman"/>
          <w:sz w:val="26"/>
          <w:szCs w:val="26"/>
        </w:rPr>
        <w:t>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определении объема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позднее чем за 2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процентов ставки заработной платы, оклада (должностного оклада), установленных для различных видов работ с нормальными условиями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w:t>
      </w:r>
      <w:hyperlink r:id="rId138">
        <w:r w:rsidRPr="0091140C">
          <w:rPr>
            <w:rFonts w:ascii="Times New Roman" w:hAnsi="Times New Roman" w:cs="Times New Roman"/>
            <w:sz w:val="26"/>
            <w:szCs w:val="26"/>
          </w:rPr>
          <w:t>статьей 372</w:t>
        </w:r>
      </w:hyperlink>
      <w:r w:rsidRPr="0091140C">
        <w:rPr>
          <w:rFonts w:ascii="Times New Roman" w:hAnsi="Times New Roman" w:cs="Times New Roman"/>
          <w:sz w:val="26"/>
          <w:szCs w:val="26"/>
        </w:rP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специальной оценки условий труда.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К окладам (должностным окладам), ставкам заработной платы работников государственных и муниципальных учреждений физической культуры и спорта рекомендуется применять повышающие коэффициенты за наличие спортивных званий и разрядов, наличие ученой степени в сфере физической культуры и спорта, ведомственных наград.</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Рекомендовать государственным и муниципальным учреждениям физической культуры и спорта, имеющим в соответствии с законодательством право использовать в своих наименованиях слова </w:t>
      </w:r>
      <w:r w:rsidR="00037727">
        <w:rPr>
          <w:rFonts w:ascii="Times New Roman" w:hAnsi="Times New Roman" w:cs="Times New Roman"/>
          <w:sz w:val="26"/>
          <w:szCs w:val="26"/>
        </w:rPr>
        <w:t>«</w:t>
      </w:r>
      <w:r w:rsidRPr="0091140C">
        <w:rPr>
          <w:rFonts w:ascii="Times New Roman" w:hAnsi="Times New Roman" w:cs="Times New Roman"/>
          <w:sz w:val="26"/>
          <w:szCs w:val="26"/>
        </w:rPr>
        <w:t>олимпийский</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w:t>
      </w:r>
      <w:r w:rsidR="00037727">
        <w:rPr>
          <w:rFonts w:ascii="Times New Roman" w:hAnsi="Times New Roman" w:cs="Times New Roman"/>
          <w:sz w:val="26"/>
          <w:szCs w:val="26"/>
        </w:rPr>
        <w:t>«</w:t>
      </w:r>
      <w:proofErr w:type="spellStart"/>
      <w:r w:rsidRPr="0091140C">
        <w:rPr>
          <w:rFonts w:ascii="Times New Roman" w:hAnsi="Times New Roman" w:cs="Times New Roman"/>
          <w:sz w:val="26"/>
          <w:szCs w:val="26"/>
        </w:rPr>
        <w:t>паралимпийский</w:t>
      </w:r>
      <w:proofErr w:type="spellEnd"/>
      <w:r w:rsidR="00037727">
        <w:rPr>
          <w:rFonts w:ascii="Times New Roman" w:hAnsi="Times New Roman" w:cs="Times New Roman"/>
          <w:sz w:val="26"/>
          <w:szCs w:val="26"/>
        </w:rPr>
        <w:t>»</w:t>
      </w:r>
      <w:r w:rsidRPr="0091140C">
        <w:rPr>
          <w:rFonts w:ascii="Times New Roman" w:hAnsi="Times New Roman" w:cs="Times New Roman"/>
          <w:sz w:val="26"/>
          <w:szCs w:val="26"/>
        </w:rPr>
        <w:t xml:space="preserve">, </w:t>
      </w:r>
      <w:r w:rsidR="00037727">
        <w:rPr>
          <w:rFonts w:ascii="Times New Roman" w:hAnsi="Times New Roman" w:cs="Times New Roman"/>
          <w:sz w:val="26"/>
          <w:szCs w:val="26"/>
        </w:rPr>
        <w:t>«</w:t>
      </w:r>
      <w:proofErr w:type="spellStart"/>
      <w:r w:rsidRPr="0091140C">
        <w:rPr>
          <w:rFonts w:ascii="Times New Roman" w:hAnsi="Times New Roman" w:cs="Times New Roman"/>
          <w:sz w:val="26"/>
          <w:szCs w:val="26"/>
        </w:rPr>
        <w:t>сурдлимпийский</w:t>
      </w:r>
      <w:proofErr w:type="spellEnd"/>
      <w:r w:rsidR="00037727">
        <w:rPr>
          <w:rFonts w:ascii="Times New Roman" w:hAnsi="Times New Roman" w:cs="Times New Roman"/>
          <w:sz w:val="26"/>
          <w:szCs w:val="26"/>
        </w:rPr>
        <w:t>»</w:t>
      </w:r>
      <w:r w:rsidRPr="0091140C">
        <w:rPr>
          <w:rFonts w:ascii="Times New Roman" w:hAnsi="Times New Roman" w:cs="Times New Roman"/>
          <w:sz w:val="26"/>
          <w:szCs w:val="26"/>
        </w:rPr>
        <w:t xml:space="preserve"> или образованные на их основе слова и словосочетания, устанавливать стимулирующие выплаты к ставке заработной платы, окладу (должностному окладу) в размере 15 процентов.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Работникам государственных и муниципальных учреждений физической культуры и спорта, связанных с работой с инвалидами и лицами с ограниченными возможностями здоровья, рекомендуется устанавливать стимулирующие выплаты к ставке заработной платы, окладу (должностному окладу) в размере 20 процентов.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Рекомендуется устанавливать тренерам, осуществляющим спортивную подготовку, стимулирующие выплаты в соответствии с требованиями к результатам реализации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установлении стимулирующих выплат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 по видам спорта.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Тренерам, и иным специалистам рекомендуется устанавливать стимулирующие выплаты по результатам прохождения независимой оценки квалификации и получения соответствующего свидетельства.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К ставкам заработной платы, окладам (должностным окладам) тренеров и иных специалистов в области физической культуры и спорта рекомендуется применять повышающие коэффициенты и (или) повышения за наличие квалификационной категории.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К окладам (должностным окладам) работников государственных и муниципальных учреждений физической культуры и спорта рекомендуется применять виды выплат стимулирующего характера за интенсивность и высокие результаты работы, качество выполняемых работ, стаж непрерывной работы, выслугу лет.</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К ставкам заработной платы тренеров этапа начальной подготовки (НП) и тренировочного этапа (ТЭ) рекомендуется устанавливать стимулирующую выплату за сохранность контингента, сохранение здоровья лиц, проходящих спортивную подготовку.</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Тренерам, осуществляющим спортивную подготовку на начальном и тренировочном этапах, при первичном трудоустройстве по профильной специальности в организации, осуществляющие спортивную подготовку, в течение первых 4 лет рекомендуется устанавливать стимулирующие выплаты к ставке заработной платы в размере до 50 процентов.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Тренеру при трудоустройстве в физкультурно-спортивную организацию, где он проходил спортивную подготовку в качестве спортсмена на этапах спортивной подготовки, рекомендуется устанавливать стимулирующую выплату к ставке заработной платы.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Тренерам, осуществляющим наставничество над тренерами, при первичном трудоустройстве по профильной специальности в организации, осуществляющие спортивную подготовку, рекомендуется устанавливать стимулирующие выплаты к ставке заработной платы.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Рекомендовать государственным и муниципальным учреждениям физической культуры и спорта устанавливать работникам, реализующим экспериментальные и инновационные проекты в сфере физической культуры и спорта, стимулирующие выплаты к ставке заработной платы, окладу (должностному окладу).</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Органы исполнительной власти субъектов Российской Федерации и местного самоуправления, руководители государственных (муниципальных) учреждений физической культуры и спорта вправе предусматривать стимулирующие выплаты для тренеров организаций, осуществляющих спортивную подготовку, расположенных в сельской местности.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Тренерам  и иным специалистам учреждений физической культуры и спорта, участвующим в реализации Всероссийского физкультурно-спортивного комплекса </w:t>
      </w:r>
      <w:r w:rsidR="00037727">
        <w:rPr>
          <w:rFonts w:ascii="Times New Roman" w:hAnsi="Times New Roman" w:cs="Times New Roman"/>
          <w:sz w:val="26"/>
          <w:szCs w:val="26"/>
        </w:rPr>
        <w:t>«</w:t>
      </w:r>
      <w:r w:rsidRPr="0091140C">
        <w:rPr>
          <w:rFonts w:ascii="Times New Roman" w:hAnsi="Times New Roman" w:cs="Times New Roman"/>
          <w:sz w:val="26"/>
          <w:szCs w:val="26"/>
        </w:rPr>
        <w:t>Готов к труду и обороне</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(ГТО) в рабочее время и освобожденным от основной работы на период проведения ГТО, рекомендовать устанавливать стимулирующие выплаты к ставке заработной платы, окладу (должностному окладу).</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Тренеры, и иные специалисты, ранее участвовавшие не менее 2 лет 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имеют право на стимулирующую выплату в течение не менее 4 лет с момента достижения спортсменом результатов, а также на дополнительное поощрение, в том числе за счет </w:t>
      </w:r>
      <w:proofErr w:type="spellStart"/>
      <w:r w:rsidRPr="0091140C">
        <w:rPr>
          <w:rFonts w:ascii="Times New Roman" w:hAnsi="Times New Roman" w:cs="Times New Roman"/>
          <w:sz w:val="26"/>
          <w:szCs w:val="26"/>
        </w:rPr>
        <w:t>грантовых</w:t>
      </w:r>
      <w:proofErr w:type="spellEnd"/>
      <w:r w:rsidRPr="0091140C">
        <w:rPr>
          <w:rFonts w:ascii="Times New Roman" w:hAnsi="Times New Roman" w:cs="Times New Roman"/>
          <w:sz w:val="26"/>
          <w:szCs w:val="26"/>
        </w:rPr>
        <w:t xml:space="preserve"> программ, реализуемых федеральными органами исполнительной власти и органами исполнительной власти субъектов Российской Федерации при достижении спортсменом результата на Олимпийских, </w:t>
      </w:r>
      <w:proofErr w:type="spellStart"/>
      <w:r w:rsidRPr="0091140C">
        <w:rPr>
          <w:rFonts w:ascii="Times New Roman" w:hAnsi="Times New Roman" w:cs="Times New Roman"/>
          <w:sz w:val="26"/>
          <w:szCs w:val="26"/>
        </w:rPr>
        <w:t>Паралимпийских</w:t>
      </w:r>
      <w:proofErr w:type="spellEnd"/>
      <w:r w:rsidRPr="0091140C">
        <w:rPr>
          <w:rFonts w:ascii="Times New Roman" w:hAnsi="Times New Roman" w:cs="Times New Roman"/>
          <w:sz w:val="26"/>
          <w:szCs w:val="26"/>
        </w:rPr>
        <w:t xml:space="preserve">, </w:t>
      </w:r>
      <w:proofErr w:type="spellStart"/>
      <w:r w:rsidRPr="0091140C">
        <w:rPr>
          <w:rFonts w:ascii="Times New Roman" w:hAnsi="Times New Roman" w:cs="Times New Roman"/>
          <w:sz w:val="26"/>
          <w:szCs w:val="26"/>
        </w:rPr>
        <w:t>Сурдлимпийских</w:t>
      </w:r>
      <w:proofErr w:type="spellEnd"/>
      <w:r w:rsidRPr="0091140C">
        <w:rPr>
          <w:rFonts w:ascii="Times New Roman" w:hAnsi="Times New Roman" w:cs="Times New Roman"/>
          <w:sz w:val="26"/>
          <w:szCs w:val="26"/>
        </w:rPr>
        <w:t xml:space="preserve"> играх.</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Вправе устанавливать единовременную стимулирующую выплату тренерам, осуществляющим или осуществлявшим спортивную подготовку спортсмена, в связи с заключением спортсменом договора (профессионального контракта) с профессиональным спортивным клубом и участием в профессиональных спортивных соревнованиях.</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Рекомендуется формировать в годовом фонде оплаты труда учреждения средства на стимулирующие выплаты работникам в сфере физической культуры и спорта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достижения.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и специфики работы.</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Рекомендовать устанавливать стимулирующие выплаты работникам центров спортивной подготовки за работу по выявлению, отбору и сопровождению спортивно-одаренных детей. </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r w:rsidRPr="0091140C">
        <w:rPr>
          <w:rFonts w:ascii="Times New Roman" w:hAnsi="Times New Roman" w:cs="Times New Roman"/>
          <w:sz w:val="26"/>
          <w:szCs w:val="26"/>
        </w:rPr>
        <w:t>XIII. Особенности формирования систем оплаты труда</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работников государственных учреждений ветеринарии</w:t>
      </w:r>
    </w:p>
    <w:p w:rsidR="00803A3F" w:rsidRPr="0091140C" w:rsidRDefault="00803A3F">
      <w:pPr>
        <w:pStyle w:val="ConsPlusNormal"/>
        <w:jc w:val="center"/>
        <w:rPr>
          <w:rFonts w:ascii="Times New Roman" w:hAnsi="Times New Roman" w:cs="Times New Roman"/>
          <w:sz w:val="26"/>
          <w:szCs w:val="26"/>
        </w:rPr>
      </w:pP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40. Федеральным органам исполнительной власти, органам государственной власти субъектов Российской Федерации, руководителям государственных учреждений ветеринарии при формировании систем оплаты труда работников необходимо учитывать следующее: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а) не допускать снижения уровня заработной платы работников государственных учреждений ветеринарии, достигнутого в 2023 году;</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б) в целях сохранения 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ветеринарии, рекомендуется обеспечить долю выплат по окладам (должностным окладам) в структуре заработной платы не ниже 60 процентов (без учета выплат компенсационного характера);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в) выплаты стимулирующего характера рекомендуется производить за достижение конкретных результатов деятельности работников (по итогам календарного периода, а также за выполнение важных и особо важных заданий) на основе объективных критериев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государственных учреждений ветеринарии, коллективных и трудовых договорах (дополнительных соглашениях к трудовым договорам) с работниками учреждений;</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г) денежные выплаты стимулирующего характера могут производиться заведующим ветеринарным участком, заведующим ветеринарным пунктом, главным ветеринарным врачам, ведущим ветеринарным врачам, ветеринарным врачам, ветеринарным врачам 1 категории, ветеринарным врачам 2 категории, ветеринарным врачам-</w:t>
      </w:r>
      <w:proofErr w:type="spellStart"/>
      <w:r w:rsidRPr="0091140C">
        <w:rPr>
          <w:rFonts w:ascii="Times New Roman" w:hAnsi="Times New Roman" w:cs="Times New Roman"/>
          <w:sz w:val="26"/>
          <w:szCs w:val="26"/>
        </w:rPr>
        <w:t>эпизоотологам</w:t>
      </w:r>
      <w:proofErr w:type="spellEnd"/>
      <w:r w:rsidRPr="0091140C">
        <w:rPr>
          <w:rFonts w:ascii="Times New Roman" w:hAnsi="Times New Roman" w:cs="Times New Roman"/>
          <w:sz w:val="26"/>
          <w:szCs w:val="26"/>
        </w:rPr>
        <w:t xml:space="preserve">, ветеринарным врачам-бактериологам, ветеринарным врачам-микробиологам, ветеринарным врачам-вирусологам, </w:t>
      </w:r>
      <w:proofErr w:type="spellStart"/>
      <w:r w:rsidRPr="0091140C">
        <w:rPr>
          <w:rFonts w:ascii="Times New Roman" w:hAnsi="Times New Roman" w:cs="Times New Roman"/>
          <w:sz w:val="26"/>
          <w:szCs w:val="26"/>
        </w:rPr>
        <w:t>ихтиопатологам</w:t>
      </w:r>
      <w:proofErr w:type="spellEnd"/>
      <w:r w:rsidRPr="0091140C">
        <w:rPr>
          <w:rFonts w:ascii="Times New Roman" w:hAnsi="Times New Roman" w:cs="Times New Roman"/>
          <w:sz w:val="26"/>
          <w:szCs w:val="26"/>
        </w:rPr>
        <w:t>, ветеринарным врачам-биохимикам, ветеринарным врачам-патологоанатомам,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 числе общих для человека и животных и иным работникам (рабочим), непосредственно участвующим в оказании помощи при ликвидации очагов особо опасных болезней животных, в том числе общих для человека и животных;</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д) ветеринарным работникам при осуществлении трудовой деятельности вне стационарных пунктов (проведение противоэпизоотических мероприятий, лечение животных в хозяйствующем субъекте, приютах) и (или) с использованием высокотехнологического лабораторного или ветеринарного оборудования) рекомендуется устанавливать повышенную оплату труда в размере, определенном коллективным договором и (или) локальными нормативными актами учреждения;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е) прочие выплаты, имеющие постоянный характер и не влияющие на качество и результат выполняемых работ (кроме выплат компенсационного характера) рекомендуется включать в оклад (должностной оклад);</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ж)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з) повышать оплату труда работников государственных учреждений ветеринарии за счет всех источников финансирования в рамках реализации Отраслевого </w:t>
      </w:r>
      <w:hyperlink r:id="rId139">
        <w:r w:rsidRPr="0091140C">
          <w:rPr>
            <w:rFonts w:ascii="Times New Roman" w:hAnsi="Times New Roman" w:cs="Times New Roman"/>
            <w:sz w:val="26"/>
            <w:szCs w:val="26"/>
          </w:rPr>
          <w:t>соглашения</w:t>
        </w:r>
      </w:hyperlink>
      <w:r w:rsidRPr="0091140C">
        <w:rPr>
          <w:rFonts w:ascii="Times New Roman" w:hAnsi="Times New Roman" w:cs="Times New Roman"/>
          <w:sz w:val="26"/>
          <w:szCs w:val="26"/>
        </w:rPr>
        <w:t xml:space="preserve"> по агропромышленному комплексу Российской Федерации для поэтапного достижения уровня оплаты труда не ниже размера среднемесячной заработной платы работников по субъекту Российской Федерации;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и) осуществлять формирование штатных расписаний государственных учреждений ветеринарии с учетом наименований профессий, должностей, которые предусмотрены профессиональными квалификационными </w:t>
      </w:r>
      <w:hyperlink r:id="rId140">
        <w:r w:rsidRPr="0091140C">
          <w:rPr>
            <w:rFonts w:ascii="Times New Roman" w:hAnsi="Times New Roman" w:cs="Times New Roman"/>
            <w:sz w:val="26"/>
            <w:szCs w:val="26"/>
          </w:rPr>
          <w:t>группами</w:t>
        </w:r>
      </w:hyperlink>
      <w:r w:rsidRPr="0091140C">
        <w:rPr>
          <w:rFonts w:ascii="Times New Roman" w:hAnsi="Times New Roman" w:cs="Times New Roman"/>
          <w:sz w:val="26"/>
          <w:szCs w:val="26"/>
        </w:rPr>
        <w:t xml:space="preserve"> должностей работников сельского хозяйства, утвержденных приказами </w:t>
      </w:r>
      <w:proofErr w:type="spellStart"/>
      <w:r w:rsidRPr="0091140C">
        <w:rPr>
          <w:rFonts w:ascii="Times New Roman" w:hAnsi="Times New Roman" w:cs="Times New Roman"/>
          <w:sz w:val="26"/>
          <w:szCs w:val="26"/>
        </w:rPr>
        <w:t>Минздрав</w:t>
      </w:r>
      <w:r w:rsidR="00E348B4">
        <w:rPr>
          <w:rFonts w:ascii="Times New Roman" w:hAnsi="Times New Roman" w:cs="Times New Roman"/>
          <w:sz w:val="26"/>
          <w:szCs w:val="26"/>
        </w:rPr>
        <w:t>соцразвития</w:t>
      </w:r>
      <w:proofErr w:type="spellEnd"/>
      <w:r w:rsidR="00E348B4">
        <w:rPr>
          <w:rFonts w:ascii="Times New Roman" w:hAnsi="Times New Roman" w:cs="Times New Roman"/>
          <w:sz w:val="26"/>
          <w:szCs w:val="26"/>
        </w:rPr>
        <w:t xml:space="preserve"> </w:t>
      </w:r>
      <w:r w:rsidRPr="0091140C">
        <w:rPr>
          <w:rFonts w:ascii="Times New Roman" w:hAnsi="Times New Roman" w:cs="Times New Roman"/>
          <w:sz w:val="26"/>
          <w:szCs w:val="26"/>
        </w:rPr>
        <w:t xml:space="preserve"> России от 17 июля 2008 г. № 339н </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Об утверждении профессиональных квалификационных групп должностей работников сельского хозяйства</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w:t>
      </w:r>
      <w:hyperlink r:id="rId141"/>
      <w:r w:rsidRPr="0091140C">
        <w:rPr>
          <w:rFonts w:ascii="Times New Roman" w:hAnsi="Times New Roman" w:cs="Times New Roman"/>
          <w:sz w:val="26"/>
          <w:szCs w:val="26"/>
        </w:rPr>
        <w:t xml:space="preserve">от 29 мая 2008 г. № 247-н </w:t>
      </w:r>
      <w:r w:rsidR="00037727">
        <w:rPr>
          <w:rFonts w:ascii="Times New Roman" w:hAnsi="Times New Roman" w:cs="Times New Roman"/>
          <w:sz w:val="26"/>
          <w:szCs w:val="26"/>
        </w:rPr>
        <w:t>«</w:t>
      </w:r>
      <w:r w:rsidRPr="0091140C">
        <w:rPr>
          <w:rFonts w:ascii="Times New Roman" w:hAnsi="Times New Roman" w:cs="Times New Roman"/>
          <w:sz w:val="26"/>
          <w:szCs w:val="26"/>
        </w:rPr>
        <w:t>Об утверждении профессиональных квалификационных групп общеотраслевых должностей руководителей, специалистов и служащих</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w:t>
      </w:r>
      <w:hyperlink r:id="rId142"/>
      <w:r w:rsidRPr="0091140C">
        <w:rPr>
          <w:rFonts w:ascii="Times New Roman" w:hAnsi="Times New Roman" w:cs="Times New Roman"/>
          <w:sz w:val="26"/>
          <w:szCs w:val="26"/>
        </w:rPr>
        <w:t xml:space="preserve">и от 29 мая 2008 г. № 248-н </w:t>
      </w:r>
      <w:r w:rsidR="00037727">
        <w:rPr>
          <w:rFonts w:ascii="Times New Roman" w:hAnsi="Times New Roman" w:cs="Times New Roman"/>
          <w:sz w:val="26"/>
          <w:szCs w:val="26"/>
        </w:rPr>
        <w:t>«</w:t>
      </w:r>
      <w:r w:rsidRPr="0091140C">
        <w:rPr>
          <w:rFonts w:ascii="Times New Roman" w:hAnsi="Times New Roman" w:cs="Times New Roman"/>
          <w:sz w:val="26"/>
          <w:szCs w:val="26"/>
        </w:rPr>
        <w:t>Об утверждении профессиональных квалификационных групп общеотраслевых профессий рабочих</w:t>
      </w:r>
      <w:r w:rsidR="00037727">
        <w:rPr>
          <w:rFonts w:ascii="Times New Roman" w:hAnsi="Times New Roman" w:cs="Times New Roman"/>
          <w:sz w:val="26"/>
          <w:szCs w:val="26"/>
        </w:rPr>
        <w:t>»</w:t>
      </w:r>
      <w:r w:rsidR="00E348B4">
        <w:rPr>
          <w:rFonts w:ascii="Times New Roman" w:hAnsi="Times New Roman" w:cs="Times New Roman"/>
          <w:sz w:val="26"/>
          <w:szCs w:val="26"/>
        </w:rPr>
        <w:t>;</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к)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органа работников учреждения;</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л)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м) в целях закрепления квалифицированных кадров ветеринарных специалистов в государственных учреждениях ветеринарии рекомендуется установить стимулирующую надбавку за стаж непрерывной работы (выслугу лет) в государственных учреждениях ветеринарии в процентах к должностному окладу: 5% - при выслуге от 1 до 3 лет; 10% - при выслуге от 3 до 5 лет; 15% - при выслуге от 5 до 10 лет; 20% - при выслуге от 10 до 15 лет; 30% - при выслуге от 15 лет и более;</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н) предусмотреть единовременную выплату выпускникам образовательных организаций, трудоустроившимся в государственные учреждения ветеринарии;</w:t>
      </w:r>
    </w:p>
    <w:p w:rsidR="00803A3F" w:rsidRPr="0091140C" w:rsidRDefault="00F762C6">
      <w:pPr>
        <w:pStyle w:val="ConsPlusNormal"/>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о) производить выплату процентной надбавки к заработной плате молодежи в полном размере с первого дня работы в районах Крайнего Севера и приравненных к ним местностях, если они прожили в указанных районах и местностях не менее пяти лет, в соответствии с Отраслевым </w:t>
      </w:r>
      <w:hyperlink r:id="rId143">
        <w:r w:rsidRPr="0091140C">
          <w:rPr>
            <w:rFonts w:ascii="Times New Roman" w:hAnsi="Times New Roman" w:cs="Times New Roman"/>
            <w:sz w:val="26"/>
            <w:szCs w:val="26"/>
          </w:rPr>
          <w:t>соглашением</w:t>
        </w:r>
      </w:hyperlink>
      <w:r w:rsidRPr="0091140C">
        <w:rPr>
          <w:rFonts w:ascii="Times New Roman" w:hAnsi="Times New Roman" w:cs="Times New Roman"/>
          <w:sz w:val="26"/>
          <w:szCs w:val="26"/>
        </w:rPr>
        <w:t xml:space="preserve"> по агропромышленному комплексу Российской Федерации</w:t>
      </w:r>
      <w:r w:rsidR="00E348B4">
        <w:rPr>
          <w:rFonts w:ascii="Times New Roman" w:hAnsi="Times New Roman" w:cs="Times New Roman"/>
          <w:sz w:val="26"/>
          <w:szCs w:val="26"/>
        </w:rPr>
        <w:t>.</w:t>
      </w:r>
      <w:r w:rsidRPr="0091140C">
        <w:rPr>
          <w:rFonts w:ascii="Times New Roman" w:hAnsi="Times New Roman" w:cs="Times New Roman"/>
          <w:sz w:val="26"/>
          <w:szCs w:val="26"/>
        </w:rPr>
        <w:t xml:space="preserve"> </w:t>
      </w:r>
    </w:p>
    <w:p w:rsidR="00803A3F" w:rsidRPr="0091140C" w:rsidRDefault="00803A3F" w:rsidP="002679FA">
      <w:pPr>
        <w:pStyle w:val="ConsPlusNormal"/>
        <w:ind w:firstLine="540"/>
        <w:jc w:val="center"/>
        <w:rPr>
          <w:rFonts w:ascii="Times New Roman" w:hAnsi="Times New Roman" w:cs="Times New Roman"/>
          <w:sz w:val="26"/>
          <w:szCs w:val="26"/>
        </w:rPr>
      </w:pPr>
    </w:p>
    <w:p w:rsidR="00803A3F" w:rsidRPr="00E348B4" w:rsidRDefault="00F762C6">
      <w:pPr>
        <w:pStyle w:val="ConsPlusNormal"/>
        <w:jc w:val="center"/>
        <w:outlineLvl w:val="0"/>
        <w:rPr>
          <w:rFonts w:ascii="Times New Roman" w:hAnsi="Times New Roman" w:cs="Times New Roman"/>
          <w:b/>
          <w:sz w:val="26"/>
          <w:szCs w:val="26"/>
        </w:rPr>
      </w:pPr>
      <w:r w:rsidRPr="00E348B4">
        <w:rPr>
          <w:rFonts w:ascii="Times New Roman" w:hAnsi="Times New Roman" w:cs="Times New Roman"/>
          <w:b/>
          <w:sz w:val="26"/>
          <w:szCs w:val="26"/>
        </w:rPr>
        <w:t>XI</w:t>
      </w:r>
      <w:r w:rsidRPr="00E348B4">
        <w:rPr>
          <w:rFonts w:ascii="Times New Roman" w:hAnsi="Times New Roman" w:cs="Times New Roman"/>
          <w:b/>
          <w:sz w:val="26"/>
          <w:szCs w:val="26"/>
          <w:lang w:val="en-US"/>
        </w:rPr>
        <w:t>V</w:t>
      </w:r>
      <w:r w:rsidRPr="00E348B4">
        <w:rPr>
          <w:rFonts w:ascii="Times New Roman" w:hAnsi="Times New Roman" w:cs="Times New Roman"/>
          <w:b/>
          <w:sz w:val="26"/>
          <w:szCs w:val="26"/>
        </w:rPr>
        <w:t>. Особенности формирования систем оплаты труда</w:t>
      </w:r>
    </w:p>
    <w:p w:rsidR="00803A3F" w:rsidRPr="0091140C" w:rsidRDefault="00F762C6">
      <w:pPr>
        <w:pStyle w:val="ConsPlusTitle"/>
        <w:jc w:val="center"/>
        <w:rPr>
          <w:rFonts w:ascii="Times New Roman" w:hAnsi="Times New Roman" w:cs="Times New Roman"/>
          <w:sz w:val="26"/>
          <w:szCs w:val="26"/>
        </w:rPr>
      </w:pPr>
      <w:r w:rsidRPr="0091140C">
        <w:rPr>
          <w:rFonts w:ascii="Times New Roman" w:hAnsi="Times New Roman" w:cs="Times New Roman"/>
          <w:sz w:val="26"/>
          <w:szCs w:val="26"/>
        </w:rPr>
        <w:t xml:space="preserve">работников государственных учреждений лесного хозяйства </w:t>
      </w:r>
    </w:p>
    <w:p w:rsidR="00803A3F" w:rsidRPr="0091140C" w:rsidRDefault="00803A3F">
      <w:pPr>
        <w:pStyle w:val="ConsPlusTitle"/>
        <w:jc w:val="center"/>
        <w:rPr>
          <w:rFonts w:ascii="Times New Roman" w:hAnsi="Times New Roman" w:cs="Times New Roman"/>
          <w:sz w:val="26"/>
          <w:szCs w:val="26"/>
        </w:rPr>
      </w:pPr>
    </w:p>
    <w:p w:rsidR="00803A3F" w:rsidRPr="0091140C" w:rsidRDefault="00F762C6" w:rsidP="00EB1FEF">
      <w:pPr>
        <w:pStyle w:val="ConsPlusTitle"/>
        <w:ind w:firstLine="708"/>
        <w:jc w:val="both"/>
        <w:rPr>
          <w:rFonts w:ascii="Times New Roman" w:hAnsi="Times New Roman" w:cs="Times New Roman"/>
          <w:sz w:val="26"/>
          <w:szCs w:val="26"/>
        </w:rPr>
      </w:pPr>
      <w:r w:rsidRPr="0091140C">
        <w:rPr>
          <w:rFonts w:ascii="Times New Roman" w:hAnsi="Times New Roman" w:cs="Times New Roman"/>
          <w:b w:val="0"/>
          <w:sz w:val="26"/>
          <w:szCs w:val="26"/>
        </w:rPr>
        <w:t>41. В целях сохранения и развития кадрового потенциала, повышения престижности и привлекательности работы в государственных учреждениях лесного хозяйства, обеспечения стабильности рабочих мест федеральным органам исполнительной власти, органам государственной власти субъектов Российской Федерации, руководителям государственных учреждений лесного хозяйства при формировании систем оплаты труда работников рекомендовать учитывать следующее:</w:t>
      </w:r>
    </w:p>
    <w:p w:rsidR="00803A3F" w:rsidRPr="0091140C" w:rsidRDefault="00F762C6" w:rsidP="002679FA">
      <w:pPr>
        <w:pStyle w:val="ConsPlusTitle"/>
        <w:ind w:firstLine="708"/>
        <w:jc w:val="both"/>
        <w:rPr>
          <w:rFonts w:ascii="Times New Roman" w:hAnsi="Times New Roman" w:cs="Times New Roman"/>
          <w:sz w:val="26"/>
          <w:szCs w:val="26"/>
        </w:rPr>
      </w:pPr>
      <w:r w:rsidRPr="0091140C">
        <w:rPr>
          <w:rFonts w:ascii="Times New Roman" w:hAnsi="Times New Roman" w:cs="Times New Roman"/>
          <w:b w:val="0"/>
          <w:sz w:val="26"/>
          <w:szCs w:val="26"/>
        </w:rPr>
        <w:t>а) не допускать снижения уровня заработной платы работников государственных учреждений лесного хозяйства, достигнутого в 2023 году;</w:t>
      </w:r>
    </w:p>
    <w:p w:rsidR="00803A3F" w:rsidRPr="0091140C" w:rsidRDefault="00F762C6" w:rsidP="002679FA">
      <w:pPr>
        <w:pStyle w:val="ConsPlusTitle"/>
        <w:ind w:firstLine="708"/>
        <w:jc w:val="both"/>
        <w:rPr>
          <w:rFonts w:ascii="Times New Roman" w:hAnsi="Times New Roman" w:cs="Times New Roman"/>
          <w:sz w:val="26"/>
          <w:szCs w:val="26"/>
        </w:rPr>
      </w:pPr>
      <w:r w:rsidRPr="0091140C">
        <w:rPr>
          <w:rFonts w:ascii="Times New Roman" w:hAnsi="Times New Roman" w:cs="Times New Roman"/>
          <w:b w:val="0"/>
          <w:sz w:val="26"/>
          <w:szCs w:val="26"/>
        </w:rPr>
        <w:t xml:space="preserve">б) обеспечивать в структуре заработной платы долю окладов (должностных окладов) не ниже 70%; </w:t>
      </w:r>
    </w:p>
    <w:p w:rsidR="00803A3F" w:rsidRPr="0091140C" w:rsidRDefault="00F762C6" w:rsidP="002679FA">
      <w:pPr>
        <w:pStyle w:val="ConsPlusTitle"/>
        <w:jc w:val="both"/>
        <w:rPr>
          <w:rFonts w:ascii="Times New Roman" w:hAnsi="Times New Roman" w:cs="Times New Roman"/>
          <w:sz w:val="26"/>
          <w:szCs w:val="26"/>
        </w:rPr>
      </w:pPr>
      <w:r w:rsidRPr="0091140C">
        <w:rPr>
          <w:rFonts w:ascii="Times New Roman" w:hAnsi="Times New Roman" w:cs="Times New Roman"/>
          <w:b w:val="0"/>
          <w:sz w:val="26"/>
          <w:szCs w:val="26"/>
        </w:rPr>
        <w:tab/>
        <w:t>в) повышать оплату труда работников государственных учреждений лесного хозяйства за счет всех источников финансирования для поэтапного достижения уровня оплаты труда не ниже размера среднемесячной заработной платы работников по субъекту Российской Федерации;</w:t>
      </w:r>
    </w:p>
    <w:p w:rsidR="00803A3F" w:rsidRPr="0091140C" w:rsidRDefault="00F762C6" w:rsidP="002679FA">
      <w:pPr>
        <w:pStyle w:val="ConsPlusTitle"/>
        <w:ind w:firstLine="708"/>
        <w:jc w:val="both"/>
        <w:rPr>
          <w:rFonts w:ascii="Times New Roman" w:hAnsi="Times New Roman" w:cs="Times New Roman"/>
          <w:sz w:val="26"/>
          <w:szCs w:val="26"/>
        </w:rPr>
      </w:pPr>
      <w:r w:rsidRPr="0091140C">
        <w:rPr>
          <w:rFonts w:ascii="Times New Roman" w:hAnsi="Times New Roman" w:cs="Times New Roman"/>
          <w:b w:val="0"/>
          <w:sz w:val="26"/>
          <w:szCs w:val="26"/>
        </w:rPr>
        <w:t xml:space="preserve"> г) сохранять установленную системами оплаты труда на основе квалификационных уровней профессиональных квалификационных групп дифференциацию заработной платы работников в зависимости от их квалификации, сложности, количества, качества и условий выполняемой работы;</w:t>
      </w:r>
    </w:p>
    <w:p w:rsidR="00803A3F" w:rsidRPr="0091140C" w:rsidRDefault="00F762C6" w:rsidP="002679FA">
      <w:pPr>
        <w:pStyle w:val="ConsPlusTitle"/>
        <w:ind w:firstLine="708"/>
        <w:jc w:val="both"/>
        <w:rPr>
          <w:rFonts w:ascii="Times New Roman" w:hAnsi="Times New Roman" w:cs="Times New Roman"/>
          <w:sz w:val="26"/>
          <w:szCs w:val="26"/>
        </w:rPr>
      </w:pPr>
      <w:r w:rsidRPr="0091140C">
        <w:rPr>
          <w:rFonts w:ascii="Times New Roman" w:hAnsi="Times New Roman" w:cs="Times New Roman"/>
          <w:b w:val="0"/>
          <w:sz w:val="26"/>
          <w:szCs w:val="26"/>
        </w:rPr>
        <w:t>д) при увеличении фонда оплаты труда работников направлять данные средства в первую очередь на увеличение размеров окладов (должностных окладов);</w:t>
      </w:r>
    </w:p>
    <w:p w:rsidR="00803A3F" w:rsidRPr="0091140C" w:rsidRDefault="00F762C6" w:rsidP="002679FA">
      <w:pPr>
        <w:pStyle w:val="ConsPlusTitle"/>
        <w:jc w:val="both"/>
        <w:rPr>
          <w:rFonts w:ascii="Times New Roman" w:hAnsi="Times New Roman" w:cs="Times New Roman"/>
          <w:sz w:val="26"/>
          <w:szCs w:val="26"/>
        </w:rPr>
      </w:pPr>
      <w:r w:rsidRPr="0091140C">
        <w:rPr>
          <w:rFonts w:ascii="Times New Roman" w:hAnsi="Times New Roman" w:cs="Times New Roman"/>
          <w:b w:val="0"/>
          <w:sz w:val="26"/>
          <w:szCs w:val="26"/>
        </w:rPr>
        <w:t xml:space="preserve"> </w:t>
      </w:r>
      <w:r w:rsidRPr="0091140C">
        <w:rPr>
          <w:rFonts w:ascii="Times New Roman" w:hAnsi="Times New Roman" w:cs="Times New Roman"/>
          <w:b w:val="0"/>
          <w:sz w:val="26"/>
          <w:szCs w:val="26"/>
        </w:rPr>
        <w:tab/>
        <w:t>е) в соответствии с п. 2.7.1. Отраслевого соглашения по лесному хозяйству Российской Федерации на 2022 - 2024 годы размеры повышения оплаты труда работников, занятых на работах с вредными и (или) опасными условиями труда, устанавливать дифференцированно, в зависимости от класса условий труда на рабочих местах, установленного по результатам специальной оценки условий труда, с повышением оплаты труда для каждого последующего класса условий труда по отношению к предыдущему.</w:t>
      </w:r>
    </w:p>
    <w:p w:rsidR="00803A3F" w:rsidRPr="00EB1FEF" w:rsidRDefault="00F762C6">
      <w:pPr>
        <w:spacing w:after="0" w:line="240" w:lineRule="auto"/>
        <w:jc w:val="center"/>
        <w:outlineLvl w:val="0"/>
        <w:rPr>
          <w:rFonts w:ascii="Times New Roman" w:hAnsi="Times New Roman" w:cs="Times New Roman"/>
          <w:b/>
          <w:sz w:val="26"/>
          <w:szCs w:val="26"/>
        </w:rPr>
      </w:pPr>
      <w:r w:rsidRPr="00EB1FEF">
        <w:rPr>
          <w:rFonts w:ascii="Times New Roman" w:hAnsi="Times New Roman" w:cs="Times New Roman"/>
          <w:b/>
          <w:bCs/>
          <w:sz w:val="26"/>
          <w:szCs w:val="26"/>
        </w:rPr>
        <w:t>X</w:t>
      </w:r>
      <w:r w:rsidRPr="00EB1FEF">
        <w:rPr>
          <w:rFonts w:ascii="Times New Roman" w:hAnsi="Times New Roman" w:cs="Times New Roman"/>
          <w:b/>
          <w:bCs/>
          <w:sz w:val="26"/>
          <w:szCs w:val="26"/>
          <w:lang w:val="en-US"/>
        </w:rPr>
        <w:t>V</w:t>
      </w:r>
      <w:r w:rsidRPr="00EB1FEF">
        <w:rPr>
          <w:rFonts w:ascii="Times New Roman" w:hAnsi="Times New Roman" w:cs="Times New Roman"/>
          <w:b/>
          <w:bCs/>
          <w:sz w:val="26"/>
          <w:szCs w:val="26"/>
        </w:rPr>
        <w:t>. Особенности формирования систем оплаты труда работников</w:t>
      </w:r>
    </w:p>
    <w:p w:rsidR="00803A3F" w:rsidRPr="00EB1FEF" w:rsidRDefault="002679FA">
      <w:pPr>
        <w:spacing w:after="0" w:line="240" w:lineRule="auto"/>
        <w:jc w:val="center"/>
        <w:rPr>
          <w:rFonts w:ascii="Times New Roman" w:hAnsi="Times New Roman" w:cs="Times New Roman"/>
          <w:b/>
          <w:sz w:val="26"/>
          <w:szCs w:val="26"/>
        </w:rPr>
      </w:pPr>
      <w:r w:rsidRPr="00EB1FEF">
        <w:rPr>
          <w:rFonts w:ascii="Times New Roman" w:hAnsi="Times New Roman" w:cs="Times New Roman"/>
          <w:b/>
          <w:bCs/>
          <w:sz w:val="26"/>
          <w:szCs w:val="26"/>
        </w:rPr>
        <w:t xml:space="preserve">учреждений </w:t>
      </w:r>
      <w:r w:rsidR="00F762C6" w:rsidRPr="00EB1FEF">
        <w:rPr>
          <w:rFonts w:ascii="Times New Roman" w:hAnsi="Times New Roman" w:cs="Times New Roman"/>
          <w:b/>
          <w:bCs/>
          <w:sz w:val="26"/>
          <w:szCs w:val="26"/>
        </w:rPr>
        <w:t xml:space="preserve">службы занятости населения </w:t>
      </w:r>
    </w:p>
    <w:p w:rsidR="00803A3F" w:rsidRPr="0091140C" w:rsidRDefault="00803A3F">
      <w:pPr>
        <w:spacing w:after="0" w:line="240" w:lineRule="auto"/>
        <w:jc w:val="center"/>
        <w:rPr>
          <w:rFonts w:ascii="Times New Roman" w:hAnsi="Times New Roman" w:cs="Times New Roman"/>
          <w:sz w:val="26"/>
          <w:szCs w:val="26"/>
        </w:rPr>
      </w:pPr>
    </w:p>
    <w:p w:rsidR="00803A3F" w:rsidRPr="0091140C" w:rsidRDefault="00F762C6">
      <w:pPr>
        <w:spacing w:after="0" w:line="240" w:lineRule="auto"/>
        <w:ind w:firstLine="540"/>
        <w:jc w:val="both"/>
        <w:rPr>
          <w:rFonts w:ascii="Times New Roman" w:hAnsi="Times New Roman" w:cs="Times New Roman"/>
          <w:sz w:val="26"/>
          <w:szCs w:val="26"/>
        </w:rPr>
      </w:pPr>
      <w:r w:rsidRPr="0091140C">
        <w:rPr>
          <w:rFonts w:ascii="Times New Roman" w:hAnsi="Times New Roman" w:cs="Times New Roman"/>
          <w:sz w:val="26"/>
          <w:szCs w:val="26"/>
        </w:rPr>
        <w:t>42. Органам государственной власти субъектов Российской Федерации и руководителям государственных учреждений службы занятости населения при формировании системы оплаты труда работников службы занятости населения в 2024 году рекомендовать учитывать следующее:</w:t>
      </w:r>
    </w:p>
    <w:p w:rsidR="00803A3F" w:rsidRPr="0091140C" w:rsidRDefault="00F762C6">
      <w:pPr>
        <w:spacing w:after="0" w:line="240" w:lineRule="auto"/>
        <w:ind w:firstLine="540"/>
        <w:jc w:val="both"/>
        <w:rPr>
          <w:rFonts w:ascii="Times New Roman" w:hAnsi="Times New Roman" w:cs="Times New Roman"/>
          <w:sz w:val="26"/>
          <w:szCs w:val="26"/>
        </w:rPr>
      </w:pPr>
      <w:r w:rsidRPr="0091140C">
        <w:rPr>
          <w:rFonts w:ascii="Times New Roman" w:hAnsi="Times New Roman" w:cs="Times New Roman"/>
          <w:sz w:val="26"/>
          <w:szCs w:val="26"/>
        </w:rPr>
        <w:t>а) повышать оплату труда работников государственных учреждений службы занятости за счет всех источников финансирования до уровня оплаты труда не ниже размера среднемесячного дохода от трудовой деятельности по субъекту Российской Федерации;</w:t>
      </w:r>
    </w:p>
    <w:p w:rsidR="00803A3F" w:rsidRPr="0091140C" w:rsidRDefault="00F762C6">
      <w:pPr>
        <w:spacing w:after="0" w:line="240" w:lineRule="auto"/>
        <w:ind w:firstLine="540"/>
        <w:jc w:val="both"/>
        <w:rPr>
          <w:rFonts w:ascii="Times New Roman" w:hAnsi="Times New Roman" w:cs="Times New Roman"/>
          <w:sz w:val="26"/>
          <w:szCs w:val="26"/>
        </w:rPr>
      </w:pPr>
      <w:r w:rsidRPr="0091140C">
        <w:rPr>
          <w:rFonts w:ascii="Times New Roman" w:hAnsi="Times New Roman" w:cs="Times New Roman"/>
          <w:sz w:val="26"/>
          <w:szCs w:val="26"/>
        </w:rPr>
        <w:t xml:space="preserve">б) в целях сохранения и развития кадрового потенциала, повышения престижности и привлекательности работы в государственных учреждениях службы занятости населения,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службы занятости населения, рекомендуется обеспечить долю выплат по окладам (должностным окладам) в фонде оплаты труда организации не ниже 55 процентов </w:t>
      </w:r>
      <w:r w:rsidRPr="0091140C">
        <w:rPr>
          <w:rFonts w:ascii="Times New Roman" w:hAnsi="Times New Roman" w:cs="Times New Roman"/>
          <w:color w:val="000000" w:themeColor="text1"/>
          <w:sz w:val="26"/>
          <w:szCs w:val="26"/>
        </w:rPr>
        <w:t>(без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w:t>
      </w:r>
    </w:p>
    <w:p w:rsidR="00803A3F" w:rsidRPr="0091140C" w:rsidRDefault="00F762C6">
      <w:pPr>
        <w:spacing w:after="0" w:line="240" w:lineRule="auto"/>
        <w:ind w:firstLine="540"/>
        <w:jc w:val="both"/>
        <w:rPr>
          <w:rFonts w:ascii="Times New Roman" w:hAnsi="Times New Roman" w:cs="Times New Roman"/>
          <w:sz w:val="26"/>
          <w:szCs w:val="26"/>
        </w:rPr>
      </w:pPr>
      <w:r w:rsidRPr="0091140C">
        <w:rPr>
          <w:rFonts w:ascii="Times New Roman" w:hAnsi="Times New Roman" w:cs="Times New Roman"/>
          <w:sz w:val="26"/>
          <w:szCs w:val="26"/>
        </w:rPr>
        <w:t>в) при установлении порядка формирования размеров окладов (должностных окладов) работников предусматривать единые размеры окладов (должностных окладов) работников в однотипных учреждениях по одинаковым должностям (профессиям);</w:t>
      </w:r>
    </w:p>
    <w:p w:rsidR="00803A3F" w:rsidRPr="0091140C" w:rsidRDefault="00F762C6">
      <w:pPr>
        <w:spacing w:after="0" w:line="240" w:lineRule="auto"/>
        <w:ind w:firstLine="540"/>
        <w:jc w:val="both"/>
        <w:rPr>
          <w:rFonts w:ascii="Times New Roman" w:hAnsi="Times New Roman" w:cs="Times New Roman"/>
          <w:sz w:val="26"/>
          <w:szCs w:val="26"/>
        </w:rPr>
      </w:pPr>
      <w:r w:rsidRPr="0091140C">
        <w:rPr>
          <w:rFonts w:ascii="Times New Roman" w:hAnsi="Times New Roman" w:cs="Times New Roman"/>
          <w:sz w:val="26"/>
          <w:szCs w:val="26"/>
        </w:rPr>
        <w:t>г) система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органа работников учреждения;</w:t>
      </w:r>
    </w:p>
    <w:p w:rsidR="00803A3F" w:rsidRPr="0091140C" w:rsidRDefault="00F762C6">
      <w:pPr>
        <w:spacing w:after="0" w:line="240" w:lineRule="auto"/>
        <w:ind w:firstLine="540"/>
        <w:jc w:val="both"/>
        <w:rPr>
          <w:rFonts w:ascii="Times New Roman" w:hAnsi="Times New Roman" w:cs="Times New Roman"/>
          <w:sz w:val="26"/>
          <w:szCs w:val="26"/>
        </w:rPr>
      </w:pPr>
      <w:r w:rsidRPr="0091140C">
        <w:rPr>
          <w:rFonts w:ascii="Times New Roman" w:hAnsi="Times New Roman" w:cs="Times New Roman"/>
          <w:sz w:val="26"/>
          <w:szCs w:val="26"/>
        </w:rPr>
        <w:t>д) выплаты стимулирующего характера рекомендуется производить за достижение конкретных результатов деятельности работников на основе объективных критериев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государственных учреждений службы занятости населения, коллективных и трудовых договорах (дополнительных соглашениях к трудовым договорам) с работниками учреждений;</w:t>
      </w:r>
    </w:p>
    <w:p w:rsidR="00803A3F" w:rsidRPr="0091140C" w:rsidRDefault="00EB1FE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w:t>
      </w:r>
      <w:r w:rsidR="00F762C6" w:rsidRPr="0091140C">
        <w:rPr>
          <w:rFonts w:ascii="Times New Roman" w:hAnsi="Times New Roman" w:cs="Times New Roman"/>
          <w:sz w:val="26"/>
          <w:szCs w:val="26"/>
        </w:rPr>
        <w:t>) определять предельную долю расходов на оплату административно-управленческого и вспомогательного персонала в фонде оплаты труда государственных учреждений службы занятости населения в объеме не более 40 процентов;</w:t>
      </w:r>
    </w:p>
    <w:p w:rsidR="00803A3F" w:rsidRPr="0091140C" w:rsidRDefault="00EB1FE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ж</w:t>
      </w:r>
      <w:r w:rsidR="00F762C6" w:rsidRPr="0091140C">
        <w:rPr>
          <w:rFonts w:ascii="Times New Roman" w:hAnsi="Times New Roman" w:cs="Times New Roman"/>
          <w:sz w:val="26"/>
          <w:szCs w:val="26"/>
        </w:rPr>
        <w:t>) при увеличени</w:t>
      </w:r>
      <w:r>
        <w:rPr>
          <w:rFonts w:ascii="Times New Roman" w:hAnsi="Times New Roman" w:cs="Times New Roman"/>
          <w:sz w:val="26"/>
          <w:szCs w:val="26"/>
        </w:rPr>
        <w:t>и</w:t>
      </w:r>
      <w:r w:rsidR="00F762C6" w:rsidRPr="0091140C">
        <w:rPr>
          <w:rFonts w:ascii="Times New Roman" w:hAnsi="Times New Roman" w:cs="Times New Roman"/>
          <w:sz w:val="26"/>
          <w:szCs w:val="26"/>
        </w:rPr>
        <w:t xml:space="preserve">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803A3F" w:rsidRPr="0091140C" w:rsidRDefault="00EB1FE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w:t>
      </w:r>
      <w:r w:rsidR="00F762C6" w:rsidRPr="0091140C">
        <w:rPr>
          <w:rFonts w:ascii="Times New Roman" w:hAnsi="Times New Roman" w:cs="Times New Roman"/>
          <w:sz w:val="26"/>
          <w:szCs w:val="26"/>
        </w:rPr>
        <w:t>)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rsidR="00803A3F" w:rsidRPr="0091140C" w:rsidRDefault="00EB1FE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и</w:t>
      </w:r>
      <w:r w:rsidR="00F762C6" w:rsidRPr="0091140C">
        <w:rPr>
          <w:rFonts w:ascii="Times New Roman" w:hAnsi="Times New Roman" w:cs="Times New Roman"/>
          <w:sz w:val="26"/>
          <w:szCs w:val="26"/>
        </w:rPr>
        <w:t xml:space="preserve">) для обеспечения качественного оказания государственных услуг (выполнения работ) трудовые отношения с работниками государственных учреждений службы занятости населения необходимо оформлять трудовым договором, основанным на принципах </w:t>
      </w:r>
      <w:r w:rsidR="00037727">
        <w:rPr>
          <w:rFonts w:ascii="Times New Roman" w:hAnsi="Times New Roman" w:cs="Times New Roman"/>
          <w:sz w:val="26"/>
          <w:szCs w:val="26"/>
        </w:rPr>
        <w:t>«</w:t>
      </w:r>
      <w:r w:rsidR="00F762C6" w:rsidRPr="0091140C">
        <w:rPr>
          <w:rFonts w:ascii="Times New Roman" w:hAnsi="Times New Roman" w:cs="Times New Roman"/>
          <w:sz w:val="26"/>
          <w:szCs w:val="26"/>
        </w:rPr>
        <w:t>эффективного контракта</w:t>
      </w:r>
      <w:r w:rsidR="00037727">
        <w:rPr>
          <w:rFonts w:ascii="Times New Roman" w:hAnsi="Times New Roman" w:cs="Times New Roman"/>
          <w:sz w:val="26"/>
          <w:szCs w:val="26"/>
        </w:rPr>
        <w:t>»</w:t>
      </w:r>
      <w:r w:rsidR="00F762C6" w:rsidRPr="0091140C">
        <w:rPr>
          <w:rFonts w:ascii="Times New Roman" w:hAnsi="Times New Roman" w:cs="Times New Roman"/>
          <w:sz w:val="26"/>
          <w:szCs w:val="26"/>
        </w:rPr>
        <w:t>.</w:t>
      </w:r>
    </w:p>
    <w:p w:rsidR="00803A3F" w:rsidRPr="0091140C" w:rsidRDefault="00803A3F">
      <w:pPr>
        <w:spacing w:after="0"/>
        <w:rPr>
          <w:rFonts w:ascii="Times New Roman" w:hAnsi="Times New Roman" w:cs="Times New Roman"/>
          <w:sz w:val="26"/>
          <w:szCs w:val="26"/>
        </w:rPr>
      </w:pPr>
    </w:p>
    <w:p w:rsidR="00803A3F" w:rsidRPr="0091140C" w:rsidRDefault="00F762C6">
      <w:pPr>
        <w:pStyle w:val="ConsPlusTitle"/>
        <w:jc w:val="center"/>
        <w:outlineLvl w:val="0"/>
        <w:rPr>
          <w:rFonts w:ascii="Times New Roman" w:hAnsi="Times New Roman" w:cs="Times New Roman"/>
          <w:sz w:val="26"/>
          <w:szCs w:val="26"/>
        </w:rPr>
      </w:pPr>
      <w:r w:rsidRPr="0091140C">
        <w:rPr>
          <w:rFonts w:ascii="Times New Roman" w:hAnsi="Times New Roman" w:cs="Times New Roman"/>
          <w:sz w:val="26"/>
          <w:szCs w:val="26"/>
        </w:rPr>
        <w:t>X</w:t>
      </w:r>
      <w:r w:rsidRPr="0091140C">
        <w:rPr>
          <w:rFonts w:ascii="Times New Roman" w:hAnsi="Times New Roman" w:cs="Times New Roman"/>
          <w:sz w:val="26"/>
          <w:szCs w:val="26"/>
          <w:lang w:val="en-US"/>
        </w:rPr>
        <w:t>VI</w:t>
      </w:r>
      <w:r w:rsidRPr="0091140C">
        <w:rPr>
          <w:rFonts w:ascii="Times New Roman" w:hAnsi="Times New Roman" w:cs="Times New Roman"/>
          <w:sz w:val="26"/>
          <w:szCs w:val="26"/>
        </w:rPr>
        <w:t>. Особенности формирования систем оплаты труда работников</w:t>
      </w:r>
    </w:p>
    <w:p w:rsidR="00803A3F" w:rsidRPr="0091140C" w:rsidRDefault="00F762C6">
      <w:pPr>
        <w:pStyle w:val="ConsPlusTitle"/>
        <w:jc w:val="center"/>
        <w:outlineLvl w:val="0"/>
        <w:rPr>
          <w:rFonts w:ascii="Times New Roman" w:hAnsi="Times New Roman" w:cs="Times New Roman"/>
          <w:sz w:val="26"/>
          <w:szCs w:val="26"/>
        </w:rPr>
      </w:pPr>
      <w:r w:rsidRPr="0091140C">
        <w:rPr>
          <w:rFonts w:ascii="Times New Roman" w:hAnsi="Times New Roman" w:cs="Times New Roman"/>
          <w:sz w:val="26"/>
          <w:szCs w:val="26"/>
        </w:rPr>
        <w:t>государственных и муниципальных учреждений жилищно-коммунального</w:t>
      </w:r>
    </w:p>
    <w:p w:rsidR="00803A3F" w:rsidRPr="0091140C" w:rsidRDefault="00F762C6">
      <w:pPr>
        <w:pStyle w:val="ConsPlusTitle"/>
        <w:jc w:val="center"/>
        <w:outlineLvl w:val="0"/>
        <w:rPr>
          <w:rFonts w:ascii="Times New Roman" w:hAnsi="Times New Roman" w:cs="Times New Roman"/>
          <w:sz w:val="26"/>
          <w:szCs w:val="26"/>
        </w:rPr>
      </w:pPr>
      <w:r w:rsidRPr="0091140C">
        <w:rPr>
          <w:rFonts w:ascii="Times New Roman" w:hAnsi="Times New Roman" w:cs="Times New Roman"/>
          <w:sz w:val="26"/>
          <w:szCs w:val="26"/>
        </w:rPr>
        <w:t>хозяйства</w:t>
      </w:r>
      <w:r w:rsidR="00037727">
        <w:rPr>
          <w:rFonts w:ascii="Times New Roman" w:hAnsi="Times New Roman" w:cs="Times New Roman"/>
          <w:sz w:val="26"/>
          <w:szCs w:val="26"/>
        </w:rPr>
        <w:t>»</w:t>
      </w:r>
      <w:r w:rsidRPr="0091140C">
        <w:rPr>
          <w:rFonts w:ascii="Times New Roman" w:hAnsi="Times New Roman" w:cs="Times New Roman"/>
          <w:sz w:val="26"/>
          <w:szCs w:val="26"/>
        </w:rPr>
        <w:t xml:space="preserve"> </w:t>
      </w:r>
    </w:p>
    <w:p w:rsidR="00803A3F" w:rsidRPr="0091140C" w:rsidRDefault="00F762C6">
      <w:pPr>
        <w:pStyle w:val="ConsPlusTitle"/>
        <w:ind w:firstLine="708"/>
        <w:jc w:val="both"/>
        <w:outlineLvl w:val="0"/>
        <w:rPr>
          <w:rFonts w:ascii="Times New Roman" w:hAnsi="Times New Roman" w:cs="Times New Roman"/>
          <w:sz w:val="26"/>
          <w:szCs w:val="26"/>
        </w:rPr>
      </w:pPr>
      <w:r w:rsidRPr="0091140C">
        <w:rPr>
          <w:rFonts w:ascii="Times New Roman" w:hAnsi="Times New Roman" w:cs="Times New Roman"/>
          <w:b w:val="0"/>
          <w:sz w:val="26"/>
          <w:szCs w:val="26"/>
        </w:rPr>
        <w:t>43.  Системы оплаты труда в государственных и муниципальных учреждениях жилищно-коммунального хозяйства рекомендуется устанавливать с учетом Федерального отраслевого тарифного соглашения в жилищно-коммунальном хозяйстве Российской Федерации, заключенного на федеральном уровне социального партнерства между Общероссийским профессиональным союзом работников жизнеобеспечения и Общероссийским отраслевым объединением работодателей сферы жизнеобеспечения (далее - ФОТС).</w:t>
      </w:r>
      <w:r w:rsidR="00EB1FEF">
        <w:rPr>
          <w:rFonts w:ascii="Times New Roman" w:hAnsi="Times New Roman" w:cs="Times New Roman"/>
          <w:b w:val="0"/>
          <w:sz w:val="26"/>
          <w:szCs w:val="26"/>
        </w:rPr>
        <w:t xml:space="preserve"> При этом:</w:t>
      </w:r>
    </w:p>
    <w:p w:rsidR="00803A3F" w:rsidRPr="0091140C" w:rsidRDefault="00F762C6">
      <w:pPr>
        <w:pStyle w:val="ConsPlusTitle"/>
        <w:ind w:firstLine="708"/>
        <w:jc w:val="both"/>
        <w:outlineLvl w:val="0"/>
        <w:rPr>
          <w:rFonts w:ascii="Times New Roman" w:hAnsi="Times New Roman" w:cs="Times New Roman"/>
          <w:sz w:val="26"/>
          <w:szCs w:val="26"/>
        </w:rPr>
      </w:pPr>
      <w:r w:rsidRPr="0091140C">
        <w:rPr>
          <w:rFonts w:ascii="Times New Roman" w:hAnsi="Times New Roman" w:cs="Times New Roman"/>
          <w:b w:val="0"/>
          <w:sz w:val="26"/>
          <w:szCs w:val="26"/>
        </w:rPr>
        <w:t xml:space="preserve">а) </w:t>
      </w:r>
      <w:r w:rsidR="00EB1FEF">
        <w:rPr>
          <w:rFonts w:ascii="Times New Roman" w:hAnsi="Times New Roman" w:cs="Times New Roman"/>
          <w:b w:val="0"/>
          <w:sz w:val="26"/>
          <w:szCs w:val="26"/>
        </w:rPr>
        <w:t>в</w:t>
      </w:r>
      <w:r w:rsidRPr="0091140C">
        <w:rPr>
          <w:rFonts w:ascii="Times New Roman" w:hAnsi="Times New Roman" w:cs="Times New Roman"/>
          <w:b w:val="0"/>
          <w:sz w:val="26"/>
          <w:szCs w:val="26"/>
        </w:rPr>
        <w:t xml:space="preserve"> государственных и муниципальных учреждениях жилищно-коммунального хозяйства рекомендуется применять тарифную систему оплаты труда;</w:t>
      </w:r>
    </w:p>
    <w:p w:rsidR="00803A3F" w:rsidRPr="0091140C" w:rsidRDefault="00F762C6">
      <w:pPr>
        <w:pStyle w:val="ConsPlusTitle"/>
        <w:ind w:firstLine="708"/>
        <w:jc w:val="both"/>
        <w:outlineLvl w:val="0"/>
        <w:rPr>
          <w:rFonts w:ascii="Times New Roman" w:hAnsi="Times New Roman" w:cs="Times New Roman"/>
          <w:sz w:val="26"/>
          <w:szCs w:val="26"/>
        </w:rPr>
      </w:pPr>
      <w:r w:rsidRPr="0091140C">
        <w:rPr>
          <w:rFonts w:ascii="Times New Roman" w:hAnsi="Times New Roman" w:cs="Times New Roman"/>
          <w:b w:val="0"/>
          <w:sz w:val="26"/>
          <w:szCs w:val="26"/>
        </w:rPr>
        <w:t>б) в расходах на оплату труда работников государственных и муниципальных учреждений жилищно-коммунального хозяйства с учетом их индексации рекомендуется учитывать системы оплаты труда с учетом прав</w:t>
      </w:r>
      <w:r w:rsidR="000331B4" w:rsidRPr="0091140C">
        <w:rPr>
          <w:rFonts w:ascii="Times New Roman" w:hAnsi="Times New Roman" w:cs="Times New Roman"/>
          <w:b w:val="0"/>
          <w:sz w:val="26"/>
          <w:szCs w:val="26"/>
        </w:rPr>
        <w:t>о</w:t>
      </w:r>
      <w:r w:rsidRPr="0091140C">
        <w:rPr>
          <w:rFonts w:ascii="Times New Roman" w:hAnsi="Times New Roman" w:cs="Times New Roman"/>
          <w:b w:val="0"/>
          <w:sz w:val="26"/>
          <w:szCs w:val="26"/>
        </w:rPr>
        <w:t>вых актов социального партнерства в сфере труда (отраслевых тарифных соглашений, коллективных договоров) и локальных нормативных актов;</w:t>
      </w:r>
    </w:p>
    <w:p w:rsidR="00803A3F" w:rsidRPr="0091140C" w:rsidRDefault="00F762C6" w:rsidP="000331B4">
      <w:pPr>
        <w:pStyle w:val="ConsPlusTitle"/>
        <w:ind w:firstLine="708"/>
        <w:jc w:val="both"/>
        <w:outlineLvl w:val="0"/>
        <w:rPr>
          <w:rFonts w:ascii="Times New Roman" w:hAnsi="Times New Roman" w:cs="Times New Roman"/>
          <w:sz w:val="26"/>
          <w:szCs w:val="26"/>
        </w:rPr>
      </w:pPr>
      <w:r w:rsidRPr="0091140C">
        <w:rPr>
          <w:rFonts w:ascii="Times New Roman" w:hAnsi="Times New Roman" w:cs="Times New Roman"/>
          <w:b w:val="0"/>
          <w:sz w:val="26"/>
          <w:szCs w:val="26"/>
        </w:rPr>
        <w:t xml:space="preserve">в) </w:t>
      </w:r>
      <w:r w:rsidR="00EB1FEF">
        <w:rPr>
          <w:rFonts w:ascii="Times New Roman" w:hAnsi="Times New Roman" w:cs="Times New Roman"/>
          <w:b w:val="0"/>
          <w:sz w:val="26"/>
          <w:szCs w:val="26"/>
        </w:rPr>
        <w:t>п</w:t>
      </w:r>
      <w:r w:rsidRPr="0091140C">
        <w:rPr>
          <w:rFonts w:ascii="Times New Roman" w:hAnsi="Times New Roman" w:cs="Times New Roman"/>
          <w:b w:val="0"/>
          <w:sz w:val="26"/>
          <w:szCs w:val="26"/>
        </w:rPr>
        <w:t xml:space="preserve">ри разработке </w:t>
      </w:r>
      <w:r w:rsidR="000331B4" w:rsidRPr="0091140C">
        <w:rPr>
          <w:rFonts w:ascii="Times New Roman" w:hAnsi="Times New Roman" w:cs="Times New Roman"/>
          <w:b w:val="0"/>
          <w:sz w:val="26"/>
          <w:szCs w:val="26"/>
        </w:rPr>
        <w:t>систем оплаты труда</w:t>
      </w:r>
      <w:r w:rsidRPr="0091140C">
        <w:rPr>
          <w:rFonts w:ascii="Times New Roman" w:hAnsi="Times New Roman" w:cs="Times New Roman"/>
          <w:b w:val="0"/>
          <w:sz w:val="26"/>
          <w:szCs w:val="26"/>
        </w:rPr>
        <w:t xml:space="preserve"> государственных и муниципальных учреждений жилищно-коммунального хозяйства </w:t>
      </w:r>
      <w:r w:rsidR="000331B4" w:rsidRPr="0091140C">
        <w:rPr>
          <w:rFonts w:ascii="Times New Roman" w:hAnsi="Times New Roman" w:cs="Times New Roman"/>
          <w:b w:val="0"/>
          <w:sz w:val="26"/>
          <w:szCs w:val="26"/>
        </w:rPr>
        <w:t>рекомендуется</w:t>
      </w:r>
      <w:r w:rsidRPr="0091140C">
        <w:rPr>
          <w:rFonts w:ascii="Times New Roman" w:hAnsi="Times New Roman" w:cs="Times New Roman"/>
          <w:b w:val="0"/>
          <w:sz w:val="26"/>
          <w:szCs w:val="26"/>
        </w:rPr>
        <w:t xml:space="preserve"> предусматривать особенности нормирования и оплаты труда работников</w:t>
      </w:r>
      <w:r w:rsidR="000331B4" w:rsidRPr="0091140C">
        <w:rPr>
          <w:rFonts w:ascii="Times New Roman" w:hAnsi="Times New Roman" w:cs="Times New Roman"/>
          <w:b w:val="0"/>
          <w:sz w:val="26"/>
          <w:szCs w:val="26"/>
        </w:rPr>
        <w:t>,</w:t>
      </w:r>
      <w:r w:rsidRPr="0091140C">
        <w:rPr>
          <w:rFonts w:ascii="Times New Roman" w:hAnsi="Times New Roman" w:cs="Times New Roman"/>
          <w:b w:val="0"/>
          <w:sz w:val="26"/>
          <w:szCs w:val="26"/>
        </w:rPr>
        <w:t xml:space="preserve"> </w:t>
      </w:r>
      <w:r w:rsidR="000331B4" w:rsidRPr="0091140C">
        <w:rPr>
          <w:rFonts w:ascii="Times New Roman" w:hAnsi="Times New Roman" w:cs="Times New Roman"/>
          <w:b w:val="0"/>
          <w:sz w:val="26"/>
          <w:szCs w:val="26"/>
        </w:rPr>
        <w:t xml:space="preserve">в том числе  на вновь вводимых объектах, учитывая организационно-технические условия выполнения работ, </w:t>
      </w:r>
      <w:r w:rsidRPr="0091140C">
        <w:rPr>
          <w:rFonts w:ascii="Times New Roman" w:hAnsi="Times New Roman" w:cs="Times New Roman"/>
          <w:b w:val="0"/>
          <w:sz w:val="26"/>
          <w:szCs w:val="26"/>
        </w:rPr>
        <w:t xml:space="preserve">с учетом специфики трудовой деятельности и особенностей, установленных в </w:t>
      </w:r>
      <w:r w:rsidRPr="00D50F58">
        <w:rPr>
          <w:rFonts w:ascii="Times New Roman" w:hAnsi="Times New Roman" w:cs="Times New Roman"/>
          <w:b w:val="0"/>
          <w:sz w:val="26"/>
          <w:szCs w:val="26"/>
        </w:rPr>
        <w:t>ФОТС</w:t>
      </w:r>
      <w:r w:rsidR="00EB1FEF">
        <w:rPr>
          <w:rFonts w:ascii="Times New Roman" w:hAnsi="Times New Roman" w:cs="Times New Roman"/>
          <w:b w:val="0"/>
          <w:sz w:val="26"/>
          <w:szCs w:val="26"/>
        </w:rPr>
        <w:t>;</w:t>
      </w:r>
    </w:p>
    <w:p w:rsidR="00803A3F" w:rsidRPr="0091140C" w:rsidRDefault="000331B4">
      <w:pPr>
        <w:pStyle w:val="ConsPlusTitle"/>
        <w:ind w:firstLine="708"/>
        <w:jc w:val="both"/>
        <w:outlineLvl w:val="0"/>
        <w:rPr>
          <w:rFonts w:ascii="Times New Roman" w:hAnsi="Times New Roman" w:cs="Times New Roman"/>
          <w:sz w:val="26"/>
          <w:szCs w:val="26"/>
        </w:rPr>
      </w:pPr>
      <w:r w:rsidRPr="0091140C">
        <w:rPr>
          <w:rFonts w:ascii="Times New Roman" w:hAnsi="Times New Roman" w:cs="Times New Roman"/>
          <w:b w:val="0"/>
          <w:sz w:val="26"/>
          <w:szCs w:val="26"/>
        </w:rPr>
        <w:t>г</w:t>
      </w:r>
      <w:r w:rsidR="00F762C6" w:rsidRPr="0091140C">
        <w:rPr>
          <w:rFonts w:ascii="Times New Roman" w:hAnsi="Times New Roman" w:cs="Times New Roman"/>
          <w:b w:val="0"/>
          <w:sz w:val="26"/>
          <w:szCs w:val="26"/>
        </w:rPr>
        <w:t xml:space="preserve">) </w:t>
      </w:r>
      <w:r w:rsidR="00EB1FEF">
        <w:rPr>
          <w:rFonts w:ascii="Times New Roman" w:hAnsi="Times New Roman" w:cs="Times New Roman"/>
          <w:b w:val="0"/>
          <w:sz w:val="26"/>
          <w:szCs w:val="26"/>
        </w:rPr>
        <w:t>з</w:t>
      </w:r>
      <w:r w:rsidR="00F762C6" w:rsidRPr="0091140C">
        <w:rPr>
          <w:rFonts w:ascii="Times New Roman" w:hAnsi="Times New Roman" w:cs="Times New Roman"/>
          <w:b w:val="0"/>
          <w:sz w:val="26"/>
          <w:szCs w:val="26"/>
        </w:rPr>
        <w:t xml:space="preserve">аработная плата работников всех профессионально-квалификационных групп государственных и муниципальных учреждений жилищно-коммунального хозяйства должна рассчитываться с учетом сложившихся </w:t>
      </w:r>
      <w:r w:rsidR="00092F77" w:rsidRPr="0091140C">
        <w:rPr>
          <w:rFonts w:ascii="Times New Roman" w:hAnsi="Times New Roman" w:cs="Times New Roman"/>
          <w:b w:val="0"/>
          <w:sz w:val="26"/>
          <w:szCs w:val="26"/>
        </w:rPr>
        <w:t>различий в сложности труда</w:t>
      </w:r>
      <w:r w:rsidR="00F762C6" w:rsidRPr="0091140C">
        <w:rPr>
          <w:rFonts w:ascii="Times New Roman" w:hAnsi="Times New Roman" w:cs="Times New Roman"/>
          <w:b w:val="0"/>
          <w:sz w:val="26"/>
          <w:szCs w:val="26"/>
        </w:rPr>
        <w:t>. В</w:t>
      </w:r>
      <w:r w:rsidR="00092F77" w:rsidRPr="0091140C">
        <w:rPr>
          <w:rFonts w:ascii="Times New Roman" w:hAnsi="Times New Roman" w:cs="Times New Roman"/>
          <w:b w:val="0"/>
          <w:sz w:val="26"/>
          <w:szCs w:val="26"/>
        </w:rPr>
        <w:t xml:space="preserve"> случае в</w:t>
      </w:r>
      <w:r w:rsidR="00F762C6" w:rsidRPr="0091140C">
        <w:rPr>
          <w:rFonts w:ascii="Times New Roman" w:hAnsi="Times New Roman" w:cs="Times New Roman"/>
          <w:b w:val="0"/>
          <w:sz w:val="26"/>
          <w:szCs w:val="26"/>
        </w:rPr>
        <w:t>озможно</w:t>
      </w:r>
      <w:r w:rsidR="00092F77" w:rsidRPr="0091140C">
        <w:rPr>
          <w:rFonts w:ascii="Times New Roman" w:hAnsi="Times New Roman" w:cs="Times New Roman"/>
          <w:b w:val="0"/>
          <w:sz w:val="26"/>
          <w:szCs w:val="26"/>
        </w:rPr>
        <w:t>го</w:t>
      </w:r>
      <w:r w:rsidR="00F762C6" w:rsidRPr="0091140C">
        <w:rPr>
          <w:rFonts w:ascii="Times New Roman" w:hAnsi="Times New Roman" w:cs="Times New Roman"/>
          <w:b w:val="0"/>
          <w:sz w:val="26"/>
          <w:szCs w:val="26"/>
        </w:rPr>
        <w:t xml:space="preserve">  </w:t>
      </w:r>
      <w:r w:rsidR="00092F77" w:rsidRPr="0091140C">
        <w:rPr>
          <w:rFonts w:ascii="Times New Roman" w:hAnsi="Times New Roman" w:cs="Times New Roman"/>
          <w:b w:val="0"/>
          <w:sz w:val="26"/>
          <w:szCs w:val="26"/>
        </w:rPr>
        <w:t xml:space="preserve">применения </w:t>
      </w:r>
      <w:r w:rsidR="00F762C6" w:rsidRPr="0091140C">
        <w:rPr>
          <w:rFonts w:ascii="Times New Roman" w:hAnsi="Times New Roman" w:cs="Times New Roman"/>
          <w:b w:val="0"/>
          <w:sz w:val="26"/>
          <w:szCs w:val="26"/>
        </w:rPr>
        <w:t>приказ</w:t>
      </w:r>
      <w:r w:rsidR="00092F77" w:rsidRPr="0091140C">
        <w:rPr>
          <w:rFonts w:ascii="Times New Roman" w:hAnsi="Times New Roman" w:cs="Times New Roman"/>
          <w:b w:val="0"/>
          <w:sz w:val="26"/>
          <w:szCs w:val="26"/>
        </w:rPr>
        <w:t>а</w:t>
      </w:r>
      <w:r w:rsidR="00F762C6" w:rsidRPr="0091140C">
        <w:rPr>
          <w:rFonts w:ascii="Times New Roman" w:hAnsi="Times New Roman" w:cs="Times New Roman"/>
          <w:b w:val="0"/>
          <w:sz w:val="26"/>
          <w:szCs w:val="26"/>
        </w:rPr>
        <w:t xml:space="preserve"> Министерства жилищно-коммунального хозяйства РСФСР от 5</w:t>
      </w:r>
      <w:r w:rsidR="00EB1FEF">
        <w:rPr>
          <w:rFonts w:ascii="Times New Roman" w:hAnsi="Times New Roman" w:cs="Times New Roman"/>
          <w:b w:val="0"/>
          <w:sz w:val="26"/>
          <w:szCs w:val="26"/>
        </w:rPr>
        <w:t xml:space="preserve"> декабря 1986 г. № 505 и постановлени</w:t>
      </w:r>
      <w:r w:rsidR="00092F77" w:rsidRPr="0091140C">
        <w:rPr>
          <w:rFonts w:ascii="Times New Roman" w:hAnsi="Times New Roman" w:cs="Times New Roman"/>
          <w:b w:val="0"/>
          <w:sz w:val="26"/>
          <w:szCs w:val="26"/>
        </w:rPr>
        <w:t>я</w:t>
      </w:r>
      <w:r w:rsidR="00F762C6" w:rsidRPr="0091140C">
        <w:rPr>
          <w:rFonts w:ascii="Times New Roman" w:hAnsi="Times New Roman" w:cs="Times New Roman"/>
          <w:b w:val="0"/>
          <w:sz w:val="26"/>
          <w:szCs w:val="26"/>
        </w:rPr>
        <w:t xml:space="preserve"> </w:t>
      </w:r>
      <w:r w:rsidR="00092F77" w:rsidRPr="0091140C">
        <w:rPr>
          <w:rFonts w:ascii="Times New Roman" w:hAnsi="Times New Roman" w:cs="Times New Roman"/>
          <w:b w:val="0"/>
          <w:sz w:val="26"/>
          <w:szCs w:val="26"/>
        </w:rPr>
        <w:t xml:space="preserve">Госкомтруда СССР и Секретариата ВЦСПС </w:t>
      </w:r>
      <w:r w:rsidR="00F762C6" w:rsidRPr="0091140C">
        <w:rPr>
          <w:rFonts w:ascii="Times New Roman" w:hAnsi="Times New Roman" w:cs="Times New Roman"/>
          <w:b w:val="0"/>
          <w:sz w:val="26"/>
          <w:szCs w:val="26"/>
        </w:rPr>
        <w:t>от 21</w:t>
      </w:r>
      <w:r w:rsidR="00EB1FEF">
        <w:rPr>
          <w:rFonts w:ascii="Times New Roman" w:hAnsi="Times New Roman" w:cs="Times New Roman"/>
          <w:b w:val="0"/>
          <w:sz w:val="26"/>
          <w:szCs w:val="26"/>
        </w:rPr>
        <w:t xml:space="preserve"> февраля 19</w:t>
      </w:r>
      <w:r w:rsidR="00F762C6" w:rsidRPr="0091140C">
        <w:rPr>
          <w:rFonts w:ascii="Times New Roman" w:hAnsi="Times New Roman" w:cs="Times New Roman"/>
          <w:b w:val="0"/>
          <w:sz w:val="26"/>
          <w:szCs w:val="26"/>
        </w:rPr>
        <w:t>90</w:t>
      </w:r>
      <w:r w:rsidR="00EB1FEF">
        <w:rPr>
          <w:rFonts w:ascii="Times New Roman" w:hAnsi="Times New Roman" w:cs="Times New Roman"/>
          <w:b w:val="0"/>
          <w:sz w:val="26"/>
          <w:szCs w:val="26"/>
        </w:rPr>
        <w:t xml:space="preserve"> г.</w:t>
      </w:r>
      <w:r w:rsidR="00F762C6" w:rsidRPr="0091140C">
        <w:rPr>
          <w:rFonts w:ascii="Times New Roman" w:hAnsi="Times New Roman" w:cs="Times New Roman"/>
          <w:b w:val="0"/>
          <w:sz w:val="26"/>
          <w:szCs w:val="26"/>
        </w:rPr>
        <w:t xml:space="preserve"> № 66/3-138 </w:t>
      </w:r>
      <w:r w:rsidR="00037727">
        <w:rPr>
          <w:rFonts w:ascii="Times New Roman" w:hAnsi="Times New Roman" w:cs="Times New Roman"/>
          <w:b w:val="0"/>
          <w:sz w:val="26"/>
          <w:szCs w:val="26"/>
        </w:rPr>
        <w:t>«</w:t>
      </w:r>
      <w:r w:rsidR="00F762C6" w:rsidRPr="0091140C">
        <w:rPr>
          <w:rFonts w:ascii="Times New Roman" w:hAnsi="Times New Roman" w:cs="Times New Roman"/>
          <w:b w:val="0"/>
          <w:sz w:val="26"/>
          <w:szCs w:val="26"/>
        </w:rPr>
        <w:t>О</w:t>
      </w:r>
      <w:r w:rsidR="00EB1FEF">
        <w:rPr>
          <w:rFonts w:ascii="Times New Roman" w:hAnsi="Times New Roman" w:cs="Times New Roman"/>
          <w:b w:val="0"/>
          <w:sz w:val="26"/>
          <w:szCs w:val="26"/>
        </w:rPr>
        <w:t> </w:t>
      </w:r>
      <w:r w:rsidR="00F762C6" w:rsidRPr="0091140C">
        <w:rPr>
          <w:rFonts w:ascii="Times New Roman" w:hAnsi="Times New Roman" w:cs="Times New Roman"/>
          <w:b w:val="0"/>
          <w:sz w:val="26"/>
          <w:szCs w:val="26"/>
        </w:rPr>
        <w:t>совершенствовании организации зарплаты и введении новых тарифных ставок и должностных окладов работников за счет собственных средств предприятий и организаций ЖКХ и бытового обслуживания населения</w:t>
      </w:r>
      <w:r w:rsidR="00037727">
        <w:rPr>
          <w:rFonts w:ascii="Times New Roman" w:hAnsi="Times New Roman" w:cs="Times New Roman"/>
          <w:b w:val="0"/>
          <w:sz w:val="26"/>
          <w:szCs w:val="26"/>
        </w:rPr>
        <w:t>»</w:t>
      </w:r>
      <w:r w:rsidR="00F762C6" w:rsidRPr="0091140C">
        <w:rPr>
          <w:rFonts w:ascii="Times New Roman" w:hAnsi="Times New Roman" w:cs="Times New Roman"/>
          <w:b w:val="0"/>
          <w:sz w:val="26"/>
          <w:szCs w:val="26"/>
        </w:rPr>
        <w:t>, следует учитывать фактические различи в сложности труда</w:t>
      </w:r>
      <w:r w:rsidR="00092F77" w:rsidRPr="0091140C">
        <w:rPr>
          <w:rFonts w:ascii="Times New Roman" w:hAnsi="Times New Roman" w:cs="Times New Roman"/>
          <w:b w:val="0"/>
          <w:sz w:val="26"/>
          <w:szCs w:val="26"/>
        </w:rPr>
        <w:t>, актуальные требования к работникам и трудовым процессам</w:t>
      </w:r>
      <w:r w:rsidR="00F762C6" w:rsidRPr="0091140C">
        <w:rPr>
          <w:rFonts w:ascii="Times New Roman" w:hAnsi="Times New Roman" w:cs="Times New Roman"/>
          <w:b w:val="0"/>
          <w:sz w:val="26"/>
          <w:szCs w:val="26"/>
        </w:rPr>
        <w:t>;</w:t>
      </w:r>
    </w:p>
    <w:p w:rsidR="00803A3F" w:rsidRPr="00EF2E2F" w:rsidRDefault="00092F77" w:rsidP="00092F77">
      <w:pPr>
        <w:pStyle w:val="ConsPlusTitle"/>
        <w:ind w:firstLine="708"/>
        <w:jc w:val="both"/>
        <w:outlineLvl w:val="0"/>
        <w:rPr>
          <w:rFonts w:ascii="Times New Roman" w:hAnsi="Times New Roman" w:cs="Times New Roman"/>
          <w:sz w:val="26"/>
          <w:szCs w:val="26"/>
        </w:rPr>
      </w:pPr>
      <w:r w:rsidRPr="0091140C">
        <w:rPr>
          <w:rFonts w:ascii="Times New Roman" w:hAnsi="Times New Roman" w:cs="Times New Roman"/>
          <w:b w:val="0"/>
          <w:sz w:val="26"/>
          <w:szCs w:val="26"/>
        </w:rPr>
        <w:t>д</w:t>
      </w:r>
      <w:r w:rsidR="00F762C6" w:rsidRPr="0091140C">
        <w:rPr>
          <w:rFonts w:ascii="Times New Roman" w:hAnsi="Times New Roman" w:cs="Times New Roman"/>
          <w:b w:val="0"/>
          <w:sz w:val="26"/>
          <w:szCs w:val="26"/>
        </w:rPr>
        <w:t xml:space="preserve">) </w:t>
      </w:r>
      <w:r w:rsidR="00EB1FEF">
        <w:rPr>
          <w:rFonts w:ascii="Times New Roman" w:hAnsi="Times New Roman" w:cs="Times New Roman"/>
          <w:b w:val="0"/>
          <w:sz w:val="26"/>
          <w:szCs w:val="26"/>
        </w:rPr>
        <w:t>с</w:t>
      </w:r>
      <w:r w:rsidR="00F762C6" w:rsidRPr="0091140C">
        <w:rPr>
          <w:rFonts w:ascii="Times New Roman" w:hAnsi="Times New Roman" w:cs="Times New Roman"/>
          <w:b w:val="0"/>
          <w:sz w:val="26"/>
          <w:szCs w:val="26"/>
        </w:rPr>
        <w:t xml:space="preserve">истемы оплаты труда, включая размеры тарифных ставок, окладов (должностных окладов), доплат и надбавок компенсационного характера, в том числе за работу во вредных или опасных условиях труда, различные системы премирования, стимулирующие доплаты и надбавки, включая ежемесячные вознаграждения (надбавки) за стаж работы, надбавки рабочим за профессиональное мастерство, специалистам за высокие достижения в труде, высокий уровень квалификации и другие, устанавливаются работодателями в коллективных договорах, соглашениях, локальных нормативных актах, принятых с учетом мнения выборного профсоюзного органа работников учреждения в размерах не менее, чем предусмотрено в </w:t>
      </w:r>
      <w:r w:rsidR="00F762C6" w:rsidRPr="00D50F58">
        <w:rPr>
          <w:rFonts w:ascii="Times New Roman" w:hAnsi="Times New Roman" w:cs="Times New Roman"/>
          <w:b w:val="0"/>
          <w:sz w:val="26"/>
          <w:szCs w:val="26"/>
        </w:rPr>
        <w:t>ФОТС</w:t>
      </w:r>
      <w:r w:rsidR="00CE11B1" w:rsidRPr="00D50F58">
        <w:rPr>
          <w:rFonts w:ascii="Times New Roman" w:hAnsi="Times New Roman" w:cs="Times New Roman"/>
          <w:b w:val="0"/>
          <w:sz w:val="26"/>
          <w:szCs w:val="26"/>
        </w:rPr>
        <w:t>;</w:t>
      </w:r>
    </w:p>
    <w:p w:rsidR="00803A3F" w:rsidRPr="0091140C" w:rsidRDefault="00092F77">
      <w:pPr>
        <w:pStyle w:val="ConsPlusTitle"/>
        <w:ind w:firstLine="708"/>
        <w:jc w:val="both"/>
        <w:outlineLvl w:val="0"/>
        <w:rPr>
          <w:rFonts w:ascii="Times New Roman" w:hAnsi="Times New Roman" w:cs="Times New Roman"/>
          <w:sz w:val="26"/>
          <w:szCs w:val="26"/>
        </w:rPr>
      </w:pPr>
      <w:r w:rsidRPr="0091140C">
        <w:rPr>
          <w:rFonts w:ascii="Times New Roman" w:hAnsi="Times New Roman" w:cs="Times New Roman"/>
          <w:b w:val="0"/>
          <w:sz w:val="26"/>
          <w:szCs w:val="26"/>
        </w:rPr>
        <w:t>е</w:t>
      </w:r>
      <w:r w:rsidR="00F762C6" w:rsidRPr="0091140C">
        <w:rPr>
          <w:rFonts w:ascii="Times New Roman" w:hAnsi="Times New Roman" w:cs="Times New Roman"/>
          <w:b w:val="0"/>
          <w:sz w:val="26"/>
          <w:szCs w:val="26"/>
        </w:rPr>
        <w:t xml:space="preserve">) </w:t>
      </w:r>
      <w:r w:rsidR="00EB1FEF">
        <w:rPr>
          <w:rFonts w:ascii="Times New Roman" w:hAnsi="Times New Roman" w:cs="Times New Roman"/>
          <w:b w:val="0"/>
          <w:sz w:val="26"/>
          <w:szCs w:val="26"/>
        </w:rPr>
        <w:t>у</w:t>
      </w:r>
      <w:r w:rsidR="00F762C6" w:rsidRPr="0091140C">
        <w:rPr>
          <w:rFonts w:ascii="Times New Roman" w:hAnsi="Times New Roman" w:cs="Times New Roman"/>
          <w:b w:val="0"/>
          <w:sz w:val="26"/>
          <w:szCs w:val="26"/>
        </w:rPr>
        <w:t>читывая переход государственных и муниципальных учреждений жилищно-коммунального хозяйства</w:t>
      </w:r>
      <w:r w:rsidR="00BE79E3" w:rsidRPr="0091140C">
        <w:rPr>
          <w:rFonts w:ascii="Times New Roman" w:hAnsi="Times New Roman" w:cs="Times New Roman"/>
          <w:b w:val="0"/>
          <w:sz w:val="26"/>
          <w:szCs w:val="26"/>
        </w:rPr>
        <w:t xml:space="preserve"> на применение профессиональных стандартов </w:t>
      </w:r>
      <w:r w:rsidRPr="0091140C">
        <w:rPr>
          <w:rFonts w:ascii="Times New Roman" w:hAnsi="Times New Roman" w:cs="Times New Roman"/>
          <w:b w:val="0"/>
          <w:sz w:val="26"/>
          <w:szCs w:val="26"/>
        </w:rPr>
        <w:t>в соответствии с</w:t>
      </w:r>
      <w:r w:rsidR="00F762C6" w:rsidRPr="0091140C">
        <w:rPr>
          <w:rFonts w:ascii="Times New Roman" w:hAnsi="Times New Roman" w:cs="Times New Roman"/>
          <w:b w:val="0"/>
          <w:sz w:val="26"/>
          <w:szCs w:val="26"/>
        </w:rPr>
        <w:t xml:space="preserve"> постановлением Правительства Российской Федерации от 27 июня 2016 г. № 584, применяется доплата за уровень квалификации по профессиональным стандартам согласно коллективному договору и (или) локальному нормативному акту;</w:t>
      </w:r>
    </w:p>
    <w:p w:rsidR="00803A3F" w:rsidRPr="0091140C" w:rsidRDefault="00092F77" w:rsidP="00BE79E3">
      <w:pPr>
        <w:pStyle w:val="ConsPlusTitle"/>
        <w:ind w:firstLine="708"/>
        <w:jc w:val="both"/>
        <w:outlineLvl w:val="0"/>
        <w:rPr>
          <w:rFonts w:ascii="Times New Roman" w:hAnsi="Times New Roman" w:cs="Times New Roman"/>
          <w:sz w:val="26"/>
          <w:szCs w:val="26"/>
        </w:rPr>
      </w:pPr>
      <w:r w:rsidRPr="0091140C">
        <w:rPr>
          <w:rFonts w:ascii="Times New Roman" w:hAnsi="Times New Roman" w:cs="Times New Roman"/>
          <w:b w:val="0"/>
          <w:sz w:val="26"/>
          <w:szCs w:val="26"/>
        </w:rPr>
        <w:t>ж</w:t>
      </w:r>
      <w:r w:rsidR="00F762C6" w:rsidRPr="0091140C">
        <w:rPr>
          <w:rFonts w:ascii="Times New Roman" w:hAnsi="Times New Roman" w:cs="Times New Roman"/>
          <w:b w:val="0"/>
          <w:sz w:val="26"/>
          <w:szCs w:val="26"/>
        </w:rPr>
        <w:t xml:space="preserve">) </w:t>
      </w:r>
      <w:r w:rsidR="00EB1FEF">
        <w:rPr>
          <w:rFonts w:ascii="Times New Roman" w:hAnsi="Times New Roman" w:cs="Times New Roman"/>
          <w:b w:val="0"/>
          <w:sz w:val="26"/>
          <w:szCs w:val="26"/>
        </w:rPr>
        <w:t>о</w:t>
      </w:r>
      <w:r w:rsidR="00F762C6" w:rsidRPr="0091140C">
        <w:rPr>
          <w:rFonts w:ascii="Times New Roman" w:hAnsi="Times New Roman" w:cs="Times New Roman"/>
          <w:b w:val="0"/>
          <w:sz w:val="26"/>
          <w:szCs w:val="26"/>
        </w:rPr>
        <w:t>плата труда осуществляется за счет выделяемых на эти цели бюджетных ассигнований, средств, поступающих от приносящей доход деятельности, а также</w:t>
      </w:r>
      <w:r w:rsidR="00BE79E3" w:rsidRPr="0091140C">
        <w:rPr>
          <w:rFonts w:ascii="Times New Roman" w:hAnsi="Times New Roman" w:cs="Times New Roman"/>
          <w:b w:val="0"/>
          <w:sz w:val="26"/>
          <w:szCs w:val="26"/>
        </w:rPr>
        <w:t xml:space="preserve"> средств,</w:t>
      </w:r>
      <w:r w:rsidR="00F762C6" w:rsidRPr="0091140C">
        <w:rPr>
          <w:rFonts w:ascii="Times New Roman" w:hAnsi="Times New Roman" w:cs="Times New Roman"/>
          <w:b w:val="0"/>
          <w:sz w:val="26"/>
          <w:szCs w:val="26"/>
        </w:rPr>
        <w:t xml:space="preserve"> получаемых по результатам проведения мероприятий, направленных на повышение эффективности бюджетных расходов</w:t>
      </w:r>
      <w:r w:rsidR="00EB1FEF">
        <w:rPr>
          <w:rFonts w:ascii="Times New Roman" w:hAnsi="Times New Roman" w:cs="Times New Roman"/>
          <w:b w:val="0"/>
          <w:sz w:val="26"/>
          <w:szCs w:val="26"/>
        </w:rPr>
        <w:t>;</w:t>
      </w:r>
      <w:r w:rsidR="00F762C6" w:rsidRPr="0091140C">
        <w:rPr>
          <w:rFonts w:ascii="Times New Roman" w:hAnsi="Times New Roman" w:cs="Times New Roman"/>
          <w:b w:val="0"/>
          <w:sz w:val="26"/>
          <w:szCs w:val="26"/>
        </w:rPr>
        <w:t xml:space="preserve"> </w:t>
      </w:r>
    </w:p>
    <w:p w:rsidR="00092F77" w:rsidRPr="00EB1FEF" w:rsidRDefault="00EB1FEF" w:rsidP="00092F77">
      <w:pPr>
        <w:pStyle w:val="ConsPlusTitle"/>
        <w:ind w:firstLine="708"/>
        <w:jc w:val="both"/>
        <w:outlineLvl w:val="0"/>
        <w:rPr>
          <w:rFonts w:ascii="Times New Roman" w:hAnsi="Times New Roman" w:cs="Times New Roman"/>
          <w:b w:val="0"/>
          <w:sz w:val="26"/>
          <w:szCs w:val="26"/>
        </w:rPr>
      </w:pPr>
      <w:r>
        <w:rPr>
          <w:rFonts w:ascii="Times New Roman" w:hAnsi="Times New Roman" w:cs="Times New Roman"/>
          <w:b w:val="0"/>
          <w:sz w:val="26"/>
          <w:szCs w:val="26"/>
        </w:rPr>
        <w:t>п</w:t>
      </w:r>
      <w:r w:rsidR="00092F77" w:rsidRPr="00EB1FEF">
        <w:rPr>
          <w:rFonts w:ascii="Times New Roman" w:hAnsi="Times New Roman" w:cs="Times New Roman"/>
          <w:b w:val="0"/>
          <w:sz w:val="26"/>
          <w:szCs w:val="26"/>
        </w:rPr>
        <w:t xml:space="preserve">овышение заработной платы специалистов учреждений жилищно-коммунальной сферы осуществляется </w:t>
      </w:r>
      <w:r w:rsidR="00CE11B1" w:rsidRPr="00EB1FEF">
        <w:rPr>
          <w:rFonts w:ascii="Times New Roman" w:hAnsi="Times New Roman" w:cs="Times New Roman"/>
          <w:b w:val="0"/>
          <w:sz w:val="26"/>
          <w:szCs w:val="26"/>
        </w:rPr>
        <w:t xml:space="preserve">преимущественно </w:t>
      </w:r>
      <w:r w:rsidR="00092F77" w:rsidRPr="00EB1FEF">
        <w:rPr>
          <w:rFonts w:ascii="Times New Roman" w:hAnsi="Times New Roman" w:cs="Times New Roman"/>
          <w:b w:val="0"/>
          <w:sz w:val="26"/>
          <w:szCs w:val="26"/>
        </w:rPr>
        <w:t xml:space="preserve">за счет оптимизации деятельности таких </w:t>
      </w:r>
      <w:r w:rsidR="00BE79E3" w:rsidRPr="00EB1FEF">
        <w:rPr>
          <w:rFonts w:ascii="Times New Roman" w:hAnsi="Times New Roman" w:cs="Times New Roman"/>
          <w:b w:val="0"/>
          <w:sz w:val="26"/>
          <w:szCs w:val="26"/>
        </w:rPr>
        <w:t>учреждений</w:t>
      </w:r>
      <w:r w:rsidR="00092F77" w:rsidRPr="00EB1FEF">
        <w:rPr>
          <w:rFonts w:ascii="Times New Roman" w:hAnsi="Times New Roman" w:cs="Times New Roman"/>
          <w:b w:val="0"/>
          <w:sz w:val="26"/>
          <w:szCs w:val="26"/>
        </w:rPr>
        <w:t>, повышения эффективности производственных процессов, в том числе за счет привлечения</w:t>
      </w:r>
      <w:r>
        <w:rPr>
          <w:rFonts w:ascii="Times New Roman" w:hAnsi="Times New Roman" w:cs="Times New Roman"/>
          <w:b w:val="0"/>
          <w:sz w:val="26"/>
          <w:szCs w:val="26"/>
        </w:rPr>
        <w:t xml:space="preserve"> более квалифицированных кадров;</w:t>
      </w:r>
    </w:p>
    <w:p w:rsidR="00092F77" w:rsidRPr="00EB1FEF" w:rsidRDefault="00EB1FEF" w:rsidP="00092F77">
      <w:pPr>
        <w:pStyle w:val="ConsPlusTitle"/>
        <w:ind w:firstLine="708"/>
        <w:jc w:val="both"/>
        <w:outlineLvl w:val="0"/>
        <w:rPr>
          <w:rFonts w:ascii="Times New Roman" w:hAnsi="Times New Roman" w:cs="Times New Roman"/>
          <w:b w:val="0"/>
          <w:sz w:val="26"/>
          <w:szCs w:val="26"/>
        </w:rPr>
      </w:pPr>
      <w:r>
        <w:rPr>
          <w:rFonts w:ascii="Times New Roman" w:hAnsi="Times New Roman" w:cs="Times New Roman"/>
          <w:b w:val="0"/>
          <w:sz w:val="26"/>
          <w:szCs w:val="26"/>
        </w:rPr>
        <w:t>р</w:t>
      </w:r>
      <w:r w:rsidR="00092F77" w:rsidRPr="00EB1FEF">
        <w:rPr>
          <w:rFonts w:ascii="Times New Roman" w:hAnsi="Times New Roman" w:cs="Times New Roman"/>
          <w:b w:val="0"/>
          <w:sz w:val="26"/>
          <w:szCs w:val="26"/>
        </w:rPr>
        <w:t xml:space="preserve">ост заработной платы специалистов </w:t>
      </w:r>
      <w:r w:rsidR="00BE79E3" w:rsidRPr="00EB1FEF">
        <w:rPr>
          <w:rFonts w:ascii="Times New Roman" w:hAnsi="Times New Roman" w:cs="Times New Roman"/>
          <w:b w:val="0"/>
          <w:sz w:val="26"/>
          <w:szCs w:val="26"/>
        </w:rPr>
        <w:t>учреждений</w:t>
      </w:r>
      <w:r w:rsidR="00092F77" w:rsidRPr="00EB1FEF">
        <w:rPr>
          <w:rFonts w:ascii="Times New Roman" w:hAnsi="Times New Roman" w:cs="Times New Roman"/>
          <w:b w:val="0"/>
          <w:sz w:val="26"/>
          <w:szCs w:val="26"/>
        </w:rPr>
        <w:t xml:space="preserve"> жилищно-коммунальной сферы не должен приводить к повышению платы за коммунальные услуги свыше установленных предельных индексов изменения размера платы</w:t>
      </w:r>
      <w:r>
        <w:rPr>
          <w:rFonts w:ascii="Times New Roman" w:hAnsi="Times New Roman" w:cs="Times New Roman"/>
          <w:b w:val="0"/>
          <w:sz w:val="26"/>
          <w:szCs w:val="26"/>
        </w:rPr>
        <w:t xml:space="preserve"> граждан за коммунальные услуги;</w:t>
      </w:r>
    </w:p>
    <w:p w:rsidR="00BE79E3" w:rsidRPr="0091140C" w:rsidRDefault="00BE79E3" w:rsidP="00092F77">
      <w:pPr>
        <w:pStyle w:val="ConsPlusTitle"/>
        <w:ind w:firstLine="708"/>
        <w:jc w:val="both"/>
        <w:outlineLvl w:val="0"/>
        <w:rPr>
          <w:rFonts w:ascii="Times New Roman" w:hAnsi="Times New Roman" w:cs="Times New Roman"/>
          <w:b w:val="0"/>
          <w:sz w:val="26"/>
          <w:szCs w:val="26"/>
        </w:rPr>
      </w:pPr>
      <w:r w:rsidRPr="0091140C">
        <w:rPr>
          <w:rFonts w:ascii="Times New Roman" w:hAnsi="Times New Roman" w:cs="Times New Roman"/>
          <w:b w:val="0"/>
          <w:sz w:val="26"/>
          <w:szCs w:val="26"/>
        </w:rPr>
        <w:t xml:space="preserve">з) </w:t>
      </w:r>
      <w:r w:rsidR="00EB1FEF">
        <w:rPr>
          <w:rFonts w:ascii="Times New Roman" w:hAnsi="Times New Roman" w:cs="Times New Roman"/>
          <w:b w:val="0"/>
          <w:sz w:val="26"/>
          <w:szCs w:val="26"/>
        </w:rPr>
        <w:t>к</w:t>
      </w:r>
      <w:r w:rsidR="00F762C6" w:rsidRPr="0091140C">
        <w:rPr>
          <w:rFonts w:ascii="Times New Roman" w:hAnsi="Times New Roman" w:cs="Times New Roman"/>
          <w:b w:val="0"/>
          <w:sz w:val="26"/>
          <w:szCs w:val="26"/>
        </w:rPr>
        <w:t>онкретная продолжительность времени для приемки смены работниками учреждений, работающими на оборудовании, эксплуатируемом в безостановочном режиме, и порядок е</w:t>
      </w:r>
      <w:r w:rsidR="00EB1FEF">
        <w:rPr>
          <w:rFonts w:ascii="Times New Roman" w:hAnsi="Times New Roman" w:cs="Times New Roman"/>
          <w:b w:val="0"/>
          <w:sz w:val="26"/>
          <w:szCs w:val="26"/>
        </w:rPr>
        <w:t>е</w:t>
      </w:r>
      <w:r w:rsidR="00F762C6" w:rsidRPr="0091140C">
        <w:rPr>
          <w:rFonts w:ascii="Times New Roman" w:hAnsi="Times New Roman" w:cs="Times New Roman"/>
          <w:b w:val="0"/>
          <w:sz w:val="26"/>
          <w:szCs w:val="26"/>
        </w:rPr>
        <w:t xml:space="preserve"> оплаты устанавливаются непосредственно в учреждениях локальными нормати</w:t>
      </w:r>
      <w:r w:rsidR="00EB1FEF">
        <w:rPr>
          <w:rFonts w:ascii="Times New Roman" w:hAnsi="Times New Roman" w:cs="Times New Roman"/>
          <w:b w:val="0"/>
          <w:sz w:val="26"/>
          <w:szCs w:val="26"/>
        </w:rPr>
        <w:t>вными актами, принимаемыми с уче</w:t>
      </w:r>
      <w:r w:rsidR="00F762C6" w:rsidRPr="0091140C">
        <w:rPr>
          <w:rFonts w:ascii="Times New Roman" w:hAnsi="Times New Roman" w:cs="Times New Roman"/>
          <w:b w:val="0"/>
          <w:sz w:val="26"/>
          <w:szCs w:val="26"/>
        </w:rPr>
        <w:t>том мнения выборного профсоюзного органа работников</w:t>
      </w:r>
      <w:r w:rsidR="00CE11B1" w:rsidRPr="0091140C">
        <w:rPr>
          <w:rFonts w:ascii="Times New Roman" w:hAnsi="Times New Roman" w:cs="Times New Roman"/>
          <w:b w:val="0"/>
          <w:sz w:val="26"/>
          <w:szCs w:val="26"/>
        </w:rPr>
        <w:t>, указанный порядок оплаты целесообразно устанавливать также коллективными договорами.</w:t>
      </w:r>
    </w:p>
    <w:p w:rsidR="00803A3F" w:rsidRPr="0091140C" w:rsidRDefault="00803A3F">
      <w:pPr>
        <w:pStyle w:val="ConsPlusTitle"/>
        <w:ind w:firstLine="708"/>
        <w:jc w:val="both"/>
        <w:outlineLvl w:val="0"/>
        <w:rPr>
          <w:rFonts w:ascii="Times New Roman" w:hAnsi="Times New Roman" w:cs="Times New Roman"/>
          <w:b w:val="0"/>
          <w:sz w:val="26"/>
          <w:szCs w:val="26"/>
        </w:rPr>
      </w:pPr>
    </w:p>
    <w:sectPr w:rsidR="00803A3F" w:rsidRPr="0091140C" w:rsidSect="0091140C">
      <w:headerReference w:type="default" r:id="rId144"/>
      <w:pgSz w:w="11906" w:h="16838"/>
      <w:pgMar w:top="1134" w:right="850" w:bottom="1134" w:left="1701" w:header="709"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A47" w:rsidRDefault="00743A47">
      <w:pPr>
        <w:spacing w:after="0" w:line="240" w:lineRule="auto"/>
      </w:pPr>
      <w:r>
        <w:separator/>
      </w:r>
    </w:p>
  </w:endnote>
  <w:endnote w:type="continuationSeparator" w:id="0">
    <w:p w:rsidR="00743A47" w:rsidRDefault="0074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A47" w:rsidRDefault="00743A47">
      <w:pPr>
        <w:rPr>
          <w:sz w:val="12"/>
        </w:rPr>
      </w:pPr>
      <w:r>
        <w:separator/>
      </w:r>
    </w:p>
  </w:footnote>
  <w:footnote w:type="continuationSeparator" w:id="0">
    <w:p w:rsidR="00743A47" w:rsidRDefault="00743A47">
      <w:pPr>
        <w:rPr>
          <w:sz w:val="12"/>
        </w:rPr>
      </w:pPr>
      <w:r>
        <w:continuationSeparator/>
      </w:r>
    </w:p>
  </w:footnote>
  <w:footnote w:id="1">
    <w:p w:rsidR="0048012F" w:rsidRPr="00E27786" w:rsidRDefault="0048012F">
      <w:pPr>
        <w:pStyle w:val="af0"/>
        <w:jc w:val="both"/>
        <w:rPr>
          <w:rFonts w:ascii="Times New Roman" w:hAnsi="Times New Roman" w:cs="Times New Roman"/>
          <w:sz w:val="16"/>
          <w:szCs w:val="16"/>
        </w:rPr>
      </w:pPr>
      <w:r>
        <w:rPr>
          <w:rStyle w:val="a8"/>
        </w:rPr>
        <w:footnoteRef/>
      </w:r>
      <w:r>
        <w:t xml:space="preserve"> </w:t>
      </w:r>
      <w:r w:rsidRPr="00E27786">
        <w:rPr>
          <w:rFonts w:ascii="Times New Roman" w:hAnsi="Times New Roman" w:cs="Times New Roman"/>
          <w:sz w:val="16"/>
          <w:szCs w:val="16"/>
        </w:rPr>
        <w:t xml:space="preserve">Основание приказ </w:t>
      </w:r>
      <w:proofErr w:type="spellStart"/>
      <w:r w:rsidRPr="00E27786">
        <w:rPr>
          <w:rFonts w:ascii="Times New Roman" w:hAnsi="Times New Roman" w:cs="Times New Roman"/>
          <w:sz w:val="16"/>
          <w:szCs w:val="16"/>
        </w:rPr>
        <w:t>Минздравсоцразвития</w:t>
      </w:r>
      <w:proofErr w:type="spellEnd"/>
      <w:r w:rsidRPr="00E27786">
        <w:rPr>
          <w:rFonts w:ascii="Times New Roman" w:hAnsi="Times New Roman" w:cs="Times New Roman"/>
          <w:sz w:val="16"/>
          <w:szCs w:val="16"/>
        </w:rPr>
        <w:t xml:space="preserve"> России от 6 августа 2007 г. №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375719"/>
      <w:docPartObj>
        <w:docPartGallery w:val="Page Numbers (Top of Page)"/>
        <w:docPartUnique/>
      </w:docPartObj>
    </w:sdtPr>
    <w:sdtEndPr>
      <w:rPr>
        <w:rFonts w:ascii="Times New Roman" w:hAnsi="Times New Roman" w:cs="Times New Roman"/>
      </w:rPr>
    </w:sdtEndPr>
    <w:sdtContent>
      <w:p w:rsidR="0048012F" w:rsidRPr="0091140C" w:rsidRDefault="0048012F">
        <w:pPr>
          <w:pStyle w:val="af2"/>
          <w:jc w:val="center"/>
          <w:rPr>
            <w:rFonts w:ascii="Times New Roman" w:hAnsi="Times New Roman" w:cs="Times New Roman"/>
          </w:rPr>
        </w:pPr>
        <w:r w:rsidRPr="0091140C">
          <w:rPr>
            <w:rFonts w:ascii="Times New Roman" w:hAnsi="Times New Roman" w:cs="Times New Roman"/>
          </w:rPr>
          <w:fldChar w:fldCharType="begin"/>
        </w:r>
        <w:r w:rsidRPr="0091140C">
          <w:rPr>
            <w:rFonts w:ascii="Times New Roman" w:hAnsi="Times New Roman" w:cs="Times New Roman"/>
          </w:rPr>
          <w:instrText>PAGE   \* MERGEFORMAT</w:instrText>
        </w:r>
        <w:r w:rsidRPr="0091140C">
          <w:rPr>
            <w:rFonts w:ascii="Times New Roman" w:hAnsi="Times New Roman" w:cs="Times New Roman"/>
          </w:rPr>
          <w:fldChar w:fldCharType="separate"/>
        </w:r>
        <w:r w:rsidR="003A2060">
          <w:rPr>
            <w:rFonts w:ascii="Times New Roman" w:hAnsi="Times New Roman" w:cs="Times New Roman"/>
            <w:noProof/>
          </w:rPr>
          <w:t>2</w:t>
        </w:r>
        <w:r w:rsidRPr="0091140C">
          <w:rPr>
            <w:rFonts w:ascii="Times New Roman" w:hAnsi="Times New Roman" w:cs="Times New Roman"/>
          </w:rPr>
          <w:fldChar w:fldCharType="end"/>
        </w:r>
      </w:p>
    </w:sdtContent>
  </w:sdt>
  <w:p w:rsidR="0048012F" w:rsidRDefault="0048012F">
    <w:pPr>
      <w:pStyle w:val="af2"/>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слова Марина Сергеевна">
    <w15:presenceInfo w15:providerId="AD" w15:userId="S-1-5-21-1017604721-2610148884-3894733679-1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3F"/>
    <w:rsid w:val="00024EE4"/>
    <w:rsid w:val="000252F0"/>
    <w:rsid w:val="000331B4"/>
    <w:rsid w:val="00037727"/>
    <w:rsid w:val="00092F77"/>
    <w:rsid w:val="000F328F"/>
    <w:rsid w:val="000F4881"/>
    <w:rsid w:val="00104B17"/>
    <w:rsid w:val="00124B64"/>
    <w:rsid w:val="00126640"/>
    <w:rsid w:val="00143F57"/>
    <w:rsid w:val="00155A09"/>
    <w:rsid w:val="00194851"/>
    <w:rsid w:val="001B5AC7"/>
    <w:rsid w:val="0022042D"/>
    <w:rsid w:val="002541F3"/>
    <w:rsid w:val="002675FD"/>
    <w:rsid w:val="002679FA"/>
    <w:rsid w:val="00290ABA"/>
    <w:rsid w:val="002B676A"/>
    <w:rsid w:val="003058FC"/>
    <w:rsid w:val="003235C3"/>
    <w:rsid w:val="003261E1"/>
    <w:rsid w:val="00327DA5"/>
    <w:rsid w:val="00354E51"/>
    <w:rsid w:val="003805D2"/>
    <w:rsid w:val="003A2060"/>
    <w:rsid w:val="003E71D2"/>
    <w:rsid w:val="004206F8"/>
    <w:rsid w:val="0048012F"/>
    <w:rsid w:val="004D381B"/>
    <w:rsid w:val="004E6CB7"/>
    <w:rsid w:val="004F49D6"/>
    <w:rsid w:val="006415CE"/>
    <w:rsid w:val="00692632"/>
    <w:rsid w:val="006B0BB6"/>
    <w:rsid w:val="006C7D69"/>
    <w:rsid w:val="00735E83"/>
    <w:rsid w:val="00743A47"/>
    <w:rsid w:val="00766FAE"/>
    <w:rsid w:val="00781D90"/>
    <w:rsid w:val="007909B2"/>
    <w:rsid w:val="007A24AE"/>
    <w:rsid w:val="007D670D"/>
    <w:rsid w:val="007E761B"/>
    <w:rsid w:val="00803A3F"/>
    <w:rsid w:val="00853D60"/>
    <w:rsid w:val="008E615D"/>
    <w:rsid w:val="0091140C"/>
    <w:rsid w:val="00935746"/>
    <w:rsid w:val="00A427BC"/>
    <w:rsid w:val="00AC36B2"/>
    <w:rsid w:val="00AF0871"/>
    <w:rsid w:val="00B0186B"/>
    <w:rsid w:val="00B1051E"/>
    <w:rsid w:val="00B737C0"/>
    <w:rsid w:val="00BB5F3A"/>
    <w:rsid w:val="00BE79E3"/>
    <w:rsid w:val="00C9137D"/>
    <w:rsid w:val="00CA6AED"/>
    <w:rsid w:val="00CE11B1"/>
    <w:rsid w:val="00D36675"/>
    <w:rsid w:val="00D435AB"/>
    <w:rsid w:val="00D50F58"/>
    <w:rsid w:val="00E15C35"/>
    <w:rsid w:val="00E27786"/>
    <w:rsid w:val="00E30680"/>
    <w:rsid w:val="00E348B4"/>
    <w:rsid w:val="00E463D6"/>
    <w:rsid w:val="00EA7BAC"/>
    <w:rsid w:val="00EB1FEF"/>
    <w:rsid w:val="00EF2E2F"/>
    <w:rsid w:val="00F62264"/>
    <w:rsid w:val="00F762C6"/>
    <w:rsid w:val="00FB72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4CF"/>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C07F35"/>
    <w:rPr>
      <w:sz w:val="20"/>
      <w:szCs w:val="20"/>
    </w:rPr>
  </w:style>
  <w:style w:type="character" w:customStyle="1" w:styleId="a4">
    <w:name w:val="Привязка сноски"/>
    <w:rPr>
      <w:vertAlign w:val="superscript"/>
    </w:rPr>
  </w:style>
  <w:style w:type="character" w:customStyle="1" w:styleId="FootnoteCharacters">
    <w:name w:val="Footnote Characters"/>
    <w:basedOn w:val="a0"/>
    <w:uiPriority w:val="99"/>
    <w:semiHidden/>
    <w:unhideWhenUsed/>
    <w:qFormat/>
    <w:rsid w:val="00C07F35"/>
    <w:rPr>
      <w:vertAlign w:val="superscript"/>
    </w:rPr>
  </w:style>
  <w:style w:type="character" w:customStyle="1" w:styleId="a5">
    <w:name w:val="Верхний колонтитул Знак"/>
    <w:basedOn w:val="a0"/>
    <w:uiPriority w:val="99"/>
    <w:qFormat/>
    <w:rsid w:val="00063590"/>
  </w:style>
  <w:style w:type="character" w:customStyle="1" w:styleId="a6">
    <w:name w:val="Нижний колонтитул Знак"/>
    <w:basedOn w:val="a0"/>
    <w:uiPriority w:val="99"/>
    <w:qFormat/>
    <w:rsid w:val="00063590"/>
  </w:style>
  <w:style w:type="character" w:customStyle="1" w:styleId="a7">
    <w:name w:val="Текст выноски Знак"/>
    <w:basedOn w:val="a0"/>
    <w:uiPriority w:val="99"/>
    <w:semiHidden/>
    <w:qFormat/>
    <w:rsid w:val="00D71FFF"/>
    <w:rPr>
      <w:rFonts w:ascii="Segoe UI" w:hAnsi="Segoe UI" w:cs="Segoe UI"/>
      <w:sz w:val="18"/>
      <w:szCs w:val="18"/>
    </w:rPr>
  </w:style>
  <w:style w:type="character" w:customStyle="1" w:styleId="-">
    <w:name w:val="Интернет-ссылка"/>
    <w:basedOn w:val="a0"/>
    <w:uiPriority w:val="99"/>
    <w:semiHidden/>
    <w:unhideWhenUsed/>
    <w:rsid w:val="00816155"/>
    <w:rPr>
      <w:color w:val="0000FF"/>
      <w:u w:val="single"/>
    </w:rPr>
  </w:style>
  <w:style w:type="character" w:customStyle="1" w:styleId="a8">
    <w:name w:val="Символ сноски"/>
    <w:qFormat/>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paragraph" w:customStyle="1" w:styleId="ab">
    <w:name w:val="Заголовок"/>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pPr>
      <w:spacing w:after="140" w:line="276" w:lineRule="auto"/>
    </w:pPr>
  </w:style>
  <w:style w:type="paragraph" w:styleId="ad">
    <w:name w:val="List"/>
    <w:basedOn w:val="ac"/>
    <w:rPr>
      <w:rFonts w:cs="Lohit Devanagari"/>
    </w:rPr>
  </w:style>
  <w:style w:type="paragraph" w:styleId="ae">
    <w:name w:val="caption"/>
    <w:basedOn w:val="a"/>
    <w:qFormat/>
    <w:pPr>
      <w:suppressLineNumbers/>
      <w:spacing w:before="120" w:after="120"/>
    </w:pPr>
    <w:rPr>
      <w:rFonts w:cs="Lohit Devanagari"/>
      <w:i/>
      <w:iCs/>
      <w:sz w:val="24"/>
      <w:szCs w:val="24"/>
    </w:rPr>
  </w:style>
  <w:style w:type="paragraph" w:styleId="af">
    <w:name w:val="index heading"/>
    <w:basedOn w:val="a"/>
    <w:qFormat/>
    <w:pPr>
      <w:suppressLineNumbers/>
    </w:pPr>
    <w:rPr>
      <w:rFonts w:cs="Lohit Devanagari"/>
    </w:rPr>
  </w:style>
  <w:style w:type="paragraph" w:customStyle="1" w:styleId="ConsPlusTitlePage">
    <w:name w:val="ConsPlusTitlePage"/>
    <w:qFormat/>
    <w:rsid w:val="00AB2FB9"/>
    <w:pPr>
      <w:widowControl w:val="0"/>
    </w:pPr>
    <w:rPr>
      <w:rFonts w:ascii="Tahoma" w:eastAsiaTheme="minorEastAsia" w:hAnsi="Tahoma" w:cs="Tahoma"/>
      <w:lang w:eastAsia="ru-RU"/>
    </w:rPr>
  </w:style>
  <w:style w:type="paragraph" w:customStyle="1" w:styleId="ConsPlusNormal">
    <w:name w:val="ConsPlusNormal"/>
    <w:qFormat/>
    <w:rsid w:val="00AB2FB9"/>
    <w:pPr>
      <w:widowControl w:val="0"/>
    </w:pPr>
    <w:rPr>
      <w:rFonts w:ascii="Calibri" w:eastAsiaTheme="minorEastAsia" w:hAnsi="Calibri" w:cs="Calibri"/>
      <w:sz w:val="22"/>
      <w:lang w:eastAsia="ru-RU"/>
    </w:rPr>
  </w:style>
  <w:style w:type="paragraph" w:customStyle="1" w:styleId="ConsPlusTitle">
    <w:name w:val="ConsPlusTitle"/>
    <w:qFormat/>
    <w:rsid w:val="00AB2FB9"/>
    <w:pPr>
      <w:widowControl w:val="0"/>
    </w:pPr>
    <w:rPr>
      <w:rFonts w:ascii="Calibri" w:eastAsiaTheme="minorEastAsia" w:hAnsi="Calibri" w:cs="Calibri"/>
      <w:b/>
      <w:sz w:val="22"/>
      <w:lang w:eastAsia="ru-RU"/>
    </w:rPr>
  </w:style>
  <w:style w:type="paragraph" w:styleId="af0">
    <w:name w:val="footnote text"/>
    <w:basedOn w:val="a"/>
    <w:uiPriority w:val="99"/>
    <w:semiHidden/>
    <w:unhideWhenUsed/>
    <w:rsid w:val="00C07F35"/>
    <w:pPr>
      <w:spacing w:after="0" w:line="240" w:lineRule="auto"/>
    </w:pPr>
    <w:rPr>
      <w:sz w:val="20"/>
      <w:szCs w:val="20"/>
    </w:rPr>
  </w:style>
  <w:style w:type="paragraph" w:customStyle="1" w:styleId="af1">
    <w:name w:val="Верхний и нижний колонтитулы"/>
    <w:basedOn w:val="a"/>
    <w:qFormat/>
  </w:style>
  <w:style w:type="paragraph" w:styleId="af2">
    <w:name w:val="header"/>
    <w:basedOn w:val="a"/>
    <w:uiPriority w:val="99"/>
    <w:unhideWhenUsed/>
    <w:rsid w:val="00063590"/>
    <w:pPr>
      <w:tabs>
        <w:tab w:val="center" w:pos="4677"/>
        <w:tab w:val="right" w:pos="9355"/>
      </w:tabs>
      <w:spacing w:after="0" w:line="240" w:lineRule="auto"/>
    </w:pPr>
  </w:style>
  <w:style w:type="paragraph" w:styleId="af3">
    <w:name w:val="footer"/>
    <w:basedOn w:val="a"/>
    <w:uiPriority w:val="99"/>
    <w:unhideWhenUsed/>
    <w:rsid w:val="00063590"/>
    <w:pPr>
      <w:tabs>
        <w:tab w:val="center" w:pos="4677"/>
        <w:tab w:val="right" w:pos="9355"/>
      </w:tabs>
      <w:spacing w:after="0" w:line="240" w:lineRule="auto"/>
    </w:pPr>
  </w:style>
  <w:style w:type="paragraph" w:styleId="af4">
    <w:name w:val="Balloon Text"/>
    <w:basedOn w:val="a"/>
    <w:uiPriority w:val="99"/>
    <w:semiHidden/>
    <w:unhideWhenUsed/>
    <w:qFormat/>
    <w:rsid w:val="00D71FFF"/>
    <w:pPr>
      <w:spacing w:after="0" w:line="240" w:lineRule="auto"/>
    </w:pPr>
    <w:rPr>
      <w:rFonts w:ascii="Segoe UI" w:hAnsi="Segoe UI" w:cs="Segoe UI"/>
      <w:sz w:val="18"/>
      <w:szCs w:val="18"/>
    </w:rPr>
  </w:style>
  <w:style w:type="paragraph" w:styleId="af5">
    <w:name w:val="Revision"/>
    <w:uiPriority w:val="99"/>
    <w:semiHidden/>
    <w:qFormat/>
    <w:rsid w:val="001C2488"/>
    <w:rPr>
      <w:sz w:val="22"/>
    </w:rPr>
  </w:style>
  <w:style w:type="paragraph" w:styleId="af6">
    <w:name w:val="Normal (Web)"/>
    <w:basedOn w:val="a"/>
    <w:uiPriority w:val="99"/>
    <w:unhideWhenUsed/>
    <w:qFormat/>
    <w:rsid w:val="00816155"/>
    <w:pPr>
      <w:spacing w:beforeAutospacing="1"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4CF"/>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C07F35"/>
    <w:rPr>
      <w:sz w:val="20"/>
      <w:szCs w:val="20"/>
    </w:rPr>
  </w:style>
  <w:style w:type="character" w:customStyle="1" w:styleId="a4">
    <w:name w:val="Привязка сноски"/>
    <w:rPr>
      <w:vertAlign w:val="superscript"/>
    </w:rPr>
  </w:style>
  <w:style w:type="character" w:customStyle="1" w:styleId="FootnoteCharacters">
    <w:name w:val="Footnote Characters"/>
    <w:basedOn w:val="a0"/>
    <w:uiPriority w:val="99"/>
    <w:semiHidden/>
    <w:unhideWhenUsed/>
    <w:qFormat/>
    <w:rsid w:val="00C07F35"/>
    <w:rPr>
      <w:vertAlign w:val="superscript"/>
    </w:rPr>
  </w:style>
  <w:style w:type="character" w:customStyle="1" w:styleId="a5">
    <w:name w:val="Верхний колонтитул Знак"/>
    <w:basedOn w:val="a0"/>
    <w:uiPriority w:val="99"/>
    <w:qFormat/>
    <w:rsid w:val="00063590"/>
  </w:style>
  <w:style w:type="character" w:customStyle="1" w:styleId="a6">
    <w:name w:val="Нижний колонтитул Знак"/>
    <w:basedOn w:val="a0"/>
    <w:uiPriority w:val="99"/>
    <w:qFormat/>
    <w:rsid w:val="00063590"/>
  </w:style>
  <w:style w:type="character" w:customStyle="1" w:styleId="a7">
    <w:name w:val="Текст выноски Знак"/>
    <w:basedOn w:val="a0"/>
    <w:uiPriority w:val="99"/>
    <w:semiHidden/>
    <w:qFormat/>
    <w:rsid w:val="00D71FFF"/>
    <w:rPr>
      <w:rFonts w:ascii="Segoe UI" w:hAnsi="Segoe UI" w:cs="Segoe UI"/>
      <w:sz w:val="18"/>
      <w:szCs w:val="18"/>
    </w:rPr>
  </w:style>
  <w:style w:type="character" w:customStyle="1" w:styleId="-">
    <w:name w:val="Интернет-ссылка"/>
    <w:basedOn w:val="a0"/>
    <w:uiPriority w:val="99"/>
    <w:semiHidden/>
    <w:unhideWhenUsed/>
    <w:rsid w:val="00816155"/>
    <w:rPr>
      <w:color w:val="0000FF"/>
      <w:u w:val="single"/>
    </w:rPr>
  </w:style>
  <w:style w:type="character" w:customStyle="1" w:styleId="a8">
    <w:name w:val="Символ сноски"/>
    <w:qFormat/>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paragraph" w:customStyle="1" w:styleId="ab">
    <w:name w:val="Заголовок"/>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pPr>
      <w:spacing w:after="140" w:line="276" w:lineRule="auto"/>
    </w:pPr>
  </w:style>
  <w:style w:type="paragraph" w:styleId="ad">
    <w:name w:val="List"/>
    <w:basedOn w:val="ac"/>
    <w:rPr>
      <w:rFonts w:cs="Lohit Devanagari"/>
    </w:rPr>
  </w:style>
  <w:style w:type="paragraph" w:styleId="ae">
    <w:name w:val="caption"/>
    <w:basedOn w:val="a"/>
    <w:qFormat/>
    <w:pPr>
      <w:suppressLineNumbers/>
      <w:spacing w:before="120" w:after="120"/>
    </w:pPr>
    <w:rPr>
      <w:rFonts w:cs="Lohit Devanagari"/>
      <w:i/>
      <w:iCs/>
      <w:sz w:val="24"/>
      <w:szCs w:val="24"/>
    </w:rPr>
  </w:style>
  <w:style w:type="paragraph" w:styleId="af">
    <w:name w:val="index heading"/>
    <w:basedOn w:val="a"/>
    <w:qFormat/>
    <w:pPr>
      <w:suppressLineNumbers/>
    </w:pPr>
    <w:rPr>
      <w:rFonts w:cs="Lohit Devanagari"/>
    </w:rPr>
  </w:style>
  <w:style w:type="paragraph" w:customStyle="1" w:styleId="ConsPlusTitlePage">
    <w:name w:val="ConsPlusTitlePage"/>
    <w:qFormat/>
    <w:rsid w:val="00AB2FB9"/>
    <w:pPr>
      <w:widowControl w:val="0"/>
    </w:pPr>
    <w:rPr>
      <w:rFonts w:ascii="Tahoma" w:eastAsiaTheme="minorEastAsia" w:hAnsi="Tahoma" w:cs="Tahoma"/>
      <w:lang w:eastAsia="ru-RU"/>
    </w:rPr>
  </w:style>
  <w:style w:type="paragraph" w:customStyle="1" w:styleId="ConsPlusNormal">
    <w:name w:val="ConsPlusNormal"/>
    <w:qFormat/>
    <w:rsid w:val="00AB2FB9"/>
    <w:pPr>
      <w:widowControl w:val="0"/>
    </w:pPr>
    <w:rPr>
      <w:rFonts w:ascii="Calibri" w:eastAsiaTheme="minorEastAsia" w:hAnsi="Calibri" w:cs="Calibri"/>
      <w:sz w:val="22"/>
      <w:lang w:eastAsia="ru-RU"/>
    </w:rPr>
  </w:style>
  <w:style w:type="paragraph" w:customStyle="1" w:styleId="ConsPlusTitle">
    <w:name w:val="ConsPlusTitle"/>
    <w:qFormat/>
    <w:rsid w:val="00AB2FB9"/>
    <w:pPr>
      <w:widowControl w:val="0"/>
    </w:pPr>
    <w:rPr>
      <w:rFonts w:ascii="Calibri" w:eastAsiaTheme="minorEastAsia" w:hAnsi="Calibri" w:cs="Calibri"/>
      <w:b/>
      <w:sz w:val="22"/>
      <w:lang w:eastAsia="ru-RU"/>
    </w:rPr>
  </w:style>
  <w:style w:type="paragraph" w:styleId="af0">
    <w:name w:val="footnote text"/>
    <w:basedOn w:val="a"/>
    <w:uiPriority w:val="99"/>
    <w:semiHidden/>
    <w:unhideWhenUsed/>
    <w:rsid w:val="00C07F35"/>
    <w:pPr>
      <w:spacing w:after="0" w:line="240" w:lineRule="auto"/>
    </w:pPr>
    <w:rPr>
      <w:sz w:val="20"/>
      <w:szCs w:val="20"/>
    </w:rPr>
  </w:style>
  <w:style w:type="paragraph" w:customStyle="1" w:styleId="af1">
    <w:name w:val="Верхний и нижний колонтитулы"/>
    <w:basedOn w:val="a"/>
    <w:qFormat/>
  </w:style>
  <w:style w:type="paragraph" w:styleId="af2">
    <w:name w:val="header"/>
    <w:basedOn w:val="a"/>
    <w:uiPriority w:val="99"/>
    <w:unhideWhenUsed/>
    <w:rsid w:val="00063590"/>
    <w:pPr>
      <w:tabs>
        <w:tab w:val="center" w:pos="4677"/>
        <w:tab w:val="right" w:pos="9355"/>
      </w:tabs>
      <w:spacing w:after="0" w:line="240" w:lineRule="auto"/>
    </w:pPr>
  </w:style>
  <w:style w:type="paragraph" w:styleId="af3">
    <w:name w:val="footer"/>
    <w:basedOn w:val="a"/>
    <w:uiPriority w:val="99"/>
    <w:unhideWhenUsed/>
    <w:rsid w:val="00063590"/>
    <w:pPr>
      <w:tabs>
        <w:tab w:val="center" w:pos="4677"/>
        <w:tab w:val="right" w:pos="9355"/>
      </w:tabs>
      <w:spacing w:after="0" w:line="240" w:lineRule="auto"/>
    </w:pPr>
  </w:style>
  <w:style w:type="paragraph" w:styleId="af4">
    <w:name w:val="Balloon Text"/>
    <w:basedOn w:val="a"/>
    <w:uiPriority w:val="99"/>
    <w:semiHidden/>
    <w:unhideWhenUsed/>
    <w:qFormat/>
    <w:rsid w:val="00D71FFF"/>
    <w:pPr>
      <w:spacing w:after="0" w:line="240" w:lineRule="auto"/>
    </w:pPr>
    <w:rPr>
      <w:rFonts w:ascii="Segoe UI" w:hAnsi="Segoe UI" w:cs="Segoe UI"/>
      <w:sz w:val="18"/>
      <w:szCs w:val="18"/>
    </w:rPr>
  </w:style>
  <w:style w:type="paragraph" w:styleId="af5">
    <w:name w:val="Revision"/>
    <w:uiPriority w:val="99"/>
    <w:semiHidden/>
    <w:qFormat/>
    <w:rsid w:val="001C2488"/>
    <w:rPr>
      <w:sz w:val="22"/>
    </w:rPr>
  </w:style>
  <w:style w:type="paragraph" w:styleId="af6">
    <w:name w:val="Normal (Web)"/>
    <w:basedOn w:val="a"/>
    <w:uiPriority w:val="99"/>
    <w:unhideWhenUsed/>
    <w:qFormat/>
    <w:rsid w:val="00816155"/>
    <w:pPr>
      <w:spacing w:beforeAutospacing="1"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3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5E616F23E7061B8EA70CBC08DF92EABA2FA5A4B5B8623EE05D9EE7DEFCDBE3B850E23906674F5682A822E3A5AxBpDN" TargetMode="External"/><Relationship Id="rId117" Type="http://schemas.openxmlformats.org/officeDocument/2006/relationships/hyperlink" Target="consultantplus://offline/ref=F5E616F23E7061B8EA70CBC08DF92EABA3F05B4C5A8323EE05D9EE7DEFCDBE3B970E7B9C6471EA682A97786B1CEB8056E325DD584FA27662x9p8N" TargetMode="External"/><Relationship Id="rId21" Type="http://schemas.openxmlformats.org/officeDocument/2006/relationships/hyperlink" Target="consultantplus://offline/ref=F5E616F23E7061B8EA70CBC08DF92EABA2FA5A4B5B8623EE05D9EE7DEFCDBE3B850E23906674F5682A822E3A5AxBpDN" TargetMode="External"/><Relationship Id="rId42" Type="http://schemas.openxmlformats.org/officeDocument/2006/relationships/hyperlink" Target="consultantplus://offline/ref=F5E616F23E7061B8EA70CBC08DF92EABA2FA5C4A5F8923EE05D9EE7DEFCDBE3B850E23906674F5682A822E3A5AxBpDN" TargetMode="External"/><Relationship Id="rId47" Type="http://schemas.openxmlformats.org/officeDocument/2006/relationships/hyperlink" Target="consultantplus://offline/ref=F5E616F23E7061B8EA70CBC08DF92EABA3F05C4E5E8123EE05D9EE7DEFCDBE3B850E23906674F5682A822E3A5AxBpDN" TargetMode="External"/><Relationship Id="rId63" Type="http://schemas.openxmlformats.org/officeDocument/2006/relationships/hyperlink" Target="consultantplus://offline/ref=F5E616F23E7061B8EA70CBC08DF92EABA2FA5A4B5B8623EE05D9EE7DEFCDBE3B850E23906674F5682A822E3A5AxBpDN" TargetMode="External"/><Relationship Id="rId68" Type="http://schemas.openxmlformats.org/officeDocument/2006/relationships/hyperlink" Target="consultantplus://offline/ref=F5E616F23E7061B8EA70CBC08DF92EABA3F25F4E588723EE05D9EE7DEFCDBE3B850E23906674F5682A822E3A5AxBpDN" TargetMode="External"/><Relationship Id="rId84" Type="http://schemas.openxmlformats.org/officeDocument/2006/relationships/hyperlink" Target="consultantplus://offline/ref=F5E616F23E7061B8EA70CBC08DF92EABA1F75E4B5E8823EE05D9EE7DEFCDBE3B970E7B9C6471EB682597786B1CEB8056E325DD584FA27662x9p8N" TargetMode="External"/><Relationship Id="rId89" Type="http://schemas.openxmlformats.org/officeDocument/2006/relationships/hyperlink" Target="consultantplus://offline/ref=F5E616F23E7061B8EA70CBC08DF92EABA4F75F4A5B8723EE05D9EE7DEFCDBE3B850E23906674F5682A822E3A5AxBpDN" TargetMode="External"/><Relationship Id="rId112" Type="http://schemas.openxmlformats.org/officeDocument/2006/relationships/hyperlink" Target="consultantplus://offline/ref=F5E616F23E7061B8EA70CBC08DF92EABA3F05B4C5A8323EE05D9EE7DEFCDBE3B970E7B9C6471EA692597786B1CEB8056E325DD584FA27662x9p8N" TargetMode="External"/><Relationship Id="rId133" Type="http://schemas.openxmlformats.org/officeDocument/2006/relationships/hyperlink" Target="consultantplus://offline/ref=F5E616F23E7061B8EA70CBC08DF92EABA1F0574E5E8523EE05D9EE7DEFCDBE3B850E23906674F5682A822E3A5AxBpDN" TargetMode="External"/><Relationship Id="rId138" Type="http://schemas.openxmlformats.org/officeDocument/2006/relationships/hyperlink" Target="consultantplus://offline/ref=F5E616F23E7061B8EA70CBC08DF92EABA4F75F4A5B8723EE05D9EE7DEFCDBE3B970E7B9C6678E96379CD686F55BC884AE63CC35D51A2x7p5N" TargetMode="External"/><Relationship Id="rId16" Type="http://schemas.openxmlformats.org/officeDocument/2006/relationships/hyperlink" Target="consultantplus://offline/ref=F5E616F23E7061B8EA70CBC08DF92EABA3F25F4E588723EE05D9EE7DEFCDBE3B850E23906674F5682A822E3A5AxBpDN" TargetMode="External"/><Relationship Id="rId107" Type="http://schemas.openxmlformats.org/officeDocument/2006/relationships/hyperlink" Target="consultantplus://offline/ref=F5E616F23E7061B8EA70CBC08DF92EABA3F05B4C5A8323EE05D9EE7DEFCDBE3B970E7B9C6471EB6D2F97786B1CEB8056E325DD584FA27662x9p8N" TargetMode="External"/><Relationship Id="rId11" Type="http://schemas.openxmlformats.org/officeDocument/2006/relationships/hyperlink" Target="consultantplus://offline/ref=F5E616F23E7061B8EA70CBC08DF92EABA2FA5A4B5B8623EE05D9EE7DEFCDBE3B850E23906674F5682A822E3A5AxBpDN" TargetMode="External"/><Relationship Id="rId32" Type="http://schemas.openxmlformats.org/officeDocument/2006/relationships/hyperlink" Target="consultantplus://offline/ref=F5E616F23E7061B8EA70CBC08DF92EABA2FA5A4B5B8623EE05D9EE7DEFCDBE3B850E23906674F5682A822E3A5AxBpDN" TargetMode="External"/><Relationship Id="rId37" Type="http://schemas.openxmlformats.org/officeDocument/2006/relationships/hyperlink" Target="consultantplus://offline/ref=F5E616F23E7061B8EA70CBC08DF92EABA9F55D4A528A7EE40D80E27FE8C2E13E901F7B9F616FEB6F339E2C38x5pBN" TargetMode="External"/><Relationship Id="rId53" Type="http://schemas.openxmlformats.org/officeDocument/2006/relationships/hyperlink" Target="consultantplus://offline/ref=F5E616F23E7061B8EA70CBC08DF92EABA2FA5A4B5B8623EE05D9EE7DEFCDBE3B850E23906674F5682A822E3A5AxBpDN" TargetMode="External"/><Relationship Id="rId58" Type="http://schemas.openxmlformats.org/officeDocument/2006/relationships/hyperlink" Target="consultantplus://offline/ref=F5E616F23E7061B8EA70CBC08DF92EABA3F25F4E588723EE05D9EE7DEFCDBE3B850E23906674F5682A822E3A5AxBpDN" TargetMode="External"/><Relationship Id="rId74" Type="http://schemas.openxmlformats.org/officeDocument/2006/relationships/hyperlink" Target="consultantplus://offline/ref=F5E616F23E7061B8EA70CBC08DF92EABA3F65E4E528223EE05D9EE7DEFCDBE3B850E23906674F5682A822E3A5AxBpDN" TargetMode="External"/><Relationship Id="rId79" Type="http://schemas.openxmlformats.org/officeDocument/2006/relationships/hyperlink" Target="consultantplus://offline/ref=F5E616F23E7061B8EA70CBC08DF92EABA3F35F4D5A8423EE05D9EE7DEFCDBE3B970E7B9C6471EB692D97786B1CEB8056E325DD584FA27662x9p8N" TargetMode="External"/><Relationship Id="rId102" Type="http://schemas.openxmlformats.org/officeDocument/2006/relationships/hyperlink" Target="consultantplus://offline/ref=F5E616F23E7061B8EA70CBC08DF92EABA3F05B4C5A8323EE05D9EE7DEFCDBE3B970E7B9C6471EB6B2F97786B1CEB8056E325DD584FA27662x9p8N" TargetMode="External"/><Relationship Id="rId123" Type="http://schemas.openxmlformats.org/officeDocument/2006/relationships/hyperlink" Target="consultantplus://offline/ref=F5E616F23E7061B8EA70CBC08DF92EABA1F0574E5E8523EE05D9EE7DEFCDBE3B850E23906674F5682A822E3A5AxBpDN" TargetMode="External"/><Relationship Id="rId128" Type="http://schemas.openxmlformats.org/officeDocument/2006/relationships/hyperlink" Target="consultantplus://offline/ref=F5E616F23E7061B8EA70CBC08DF92EABA3F7564D588723EE05D9EE7DEFCDBE3B850E23906674F5682A822E3A5AxBpDN" TargetMode="External"/><Relationship Id="rId144"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consultantplus://offline/ref=F5E616F23E7061B8EA70CBC08DF92EABA4F75F4A5B8723EE05D9EE7DEFCDBE3B850E23906674F5682A822E3A5AxBpDN" TargetMode="External"/><Relationship Id="rId95" Type="http://schemas.openxmlformats.org/officeDocument/2006/relationships/hyperlink" Target="consultantplus://offline/ref=F5E616F23E7061B8EA70CBC08DF92EABA3F7594C528623EE05D9EE7DEFCDBE3B850E23906674F5682A822E3A5AxBpDN" TargetMode="External"/><Relationship Id="rId22" Type="http://schemas.openxmlformats.org/officeDocument/2006/relationships/hyperlink" Target="consultantplus://offline/ref=F5E616F23E7061B8EA70CBC08DF92EABA3F25F4E588723EE05D9EE7DEFCDBE3B850E23906674F5682A822E3A5AxBpDN" TargetMode="External"/><Relationship Id="rId27" Type="http://schemas.openxmlformats.org/officeDocument/2006/relationships/hyperlink" Target="consultantplus://offline/ref=F5E616F23E7061B8EA70CBC08DF92EABA3F25F4E588723EE05D9EE7DEFCDBE3B850E23906674F5682A822E3A5AxBpDN" TargetMode="External"/><Relationship Id="rId43" Type="http://schemas.openxmlformats.org/officeDocument/2006/relationships/hyperlink" Target="consultantplus://offline/ref=F5E616F23E7061B8EA70CBC08DF92EABA3F7564D588723EE05D9EE7DEFCDBE3B850E23906674F5682A822E3A5AxBpDN" TargetMode="External"/><Relationship Id="rId48" Type="http://schemas.openxmlformats.org/officeDocument/2006/relationships/hyperlink" Target="consultantplus://offline/ref=F5E616F23E7061B8EA70CBC08DF92EABA3F65E4E528223EE05D9EE7DEFCDBE3B850E23906674F5682A822E3A5AxBpDN" TargetMode="External"/><Relationship Id="rId64" Type="http://schemas.openxmlformats.org/officeDocument/2006/relationships/hyperlink" Target="consultantplus://offline/ref=F5E616F23E7061B8EA70CBC08DF92EABA3F25F4E588723EE05D9EE7DEFCDBE3B850E23906674F5682A822E3A5AxBpDN" TargetMode="External"/><Relationship Id="rId69" Type="http://schemas.openxmlformats.org/officeDocument/2006/relationships/hyperlink" Target="consultantplus://offline/ref=F5E616F23E7061B8EA70CBC08DF92EABA3F05C4E5E8123EE05D9EE7DEFCDBE3B850E23906674F5682A822E3A5AxBpDN" TargetMode="External"/><Relationship Id="rId113" Type="http://schemas.openxmlformats.org/officeDocument/2006/relationships/hyperlink" Target="consultantplus://offline/ref=F5E616F23E7061B8EA70CBC08DF92EABA3F05B4C5A8323EE05D9EE7DEFCDBE3B970E7B9C6471EA682897786B1CEB8056E325DD584FA27662x9p8N" TargetMode="External"/><Relationship Id="rId118" Type="http://schemas.openxmlformats.org/officeDocument/2006/relationships/hyperlink" Target="consultantplus://offline/ref=F5E616F23E7061B8EA70CBC08DF92EABA4F65D4D5F8723EE05D9EE7DEFCDBE3B970E7B9C6471EA682F97786B1CEB8056E325DD584FA27662x9p8N" TargetMode="External"/><Relationship Id="rId134" Type="http://schemas.openxmlformats.org/officeDocument/2006/relationships/hyperlink" Target="consultantplus://offline/ref=F5E616F23E7061B8EA70CBC08DF92EABA4F15E48528723EE05D9EE7DEFCDBE3B850E23906674F5682A822E3A5AxBpDN" TargetMode="External"/><Relationship Id="rId139" Type="http://schemas.openxmlformats.org/officeDocument/2006/relationships/hyperlink" Target="consultantplus://offline/ref=F5E616F23E7061B8EA70CBC08DF92EABA3FB564C588623EE05D9EE7DEFCDBE3B850E23906674F5682A822E3A5AxBpDN" TargetMode="External"/><Relationship Id="rId80" Type="http://schemas.openxmlformats.org/officeDocument/2006/relationships/hyperlink" Target="consultantplus://offline/ref=F5E616F23E7061B8EA70CBC08DF92EABA4F75F4A5B8723EE05D9EE7DEFCDBE3B970E7B9C6473EF6B2E97786B1CEB8056E325DD584FA27662x9p8N" TargetMode="External"/><Relationship Id="rId85" Type="http://schemas.openxmlformats.org/officeDocument/2006/relationships/hyperlink" Target="consultantplus://offline/ref=F5E616F23E7061B8EA70CBC08DF92EABA4F15C455B8723EE05D9EE7DEFCDBE3B850E23906674F5682A822E3A5AxBpDN" TargetMode="External"/><Relationship Id="rId3" Type="http://schemas.microsoft.com/office/2007/relationships/stylesWithEffects" Target="stylesWithEffects.xml"/><Relationship Id="rId12" Type="http://schemas.openxmlformats.org/officeDocument/2006/relationships/hyperlink" Target="consultantplus://offline/ref=F5E616F23E7061B8EA70CBC08DF92EABA3F25F4E588723EE05D9EE7DEFCDBE3B850E23906674F5682A822E3A5AxBpDN" TargetMode="External"/><Relationship Id="rId17" Type="http://schemas.openxmlformats.org/officeDocument/2006/relationships/hyperlink" Target="consultantplus://offline/ref=F5E616F23E7061B8EA70CBC08DF92EABA3F05C4E5E8123EE05D9EE7DEFCDBE3B850E23906674F5682A822E3A5AxBpDN" TargetMode="External"/><Relationship Id="rId25" Type="http://schemas.openxmlformats.org/officeDocument/2006/relationships/hyperlink" Target="consultantplus://offline/ref=F5E616F23E7061B8EA70CBC08DF92EABA2FB5F4C5B8523EE05D9EE7DEFCDBE3B850E23906674F5682A822E3A5AxBpDN" TargetMode="External"/><Relationship Id="rId33" Type="http://schemas.openxmlformats.org/officeDocument/2006/relationships/hyperlink" Target="consultantplus://offline/ref=F5E616F23E7061B8EA70CBC08DF92EABA2FA5A4B5B8623EE05D9EE7DEFCDBE3B850E23906674F5682A822E3A5AxBpDN" TargetMode="External"/><Relationship Id="rId38" Type="http://schemas.openxmlformats.org/officeDocument/2006/relationships/hyperlink" Target="consultantplus://offline/ref=F5E616F23E7061B8EA70CBC08DF92EABA1F75949598723EE05D9EE7DEFCDBE3B970E7B9C6471EB6D2F97786B1CEB8056E325DD584FA27662x9p8N" TargetMode="External"/><Relationship Id="rId46" Type="http://schemas.openxmlformats.org/officeDocument/2006/relationships/hyperlink" Target="consultantplus://offline/ref=F5E616F23E7061B8EA70CBC08DF92EABA3F25F4E588723EE05D9EE7DEFCDBE3B850E23906674F5682A822E3A5AxBpDN" TargetMode="External"/><Relationship Id="rId59" Type="http://schemas.openxmlformats.org/officeDocument/2006/relationships/hyperlink" Target="consultantplus://offline/ref=F5E616F23E7061B8EA70CBC08DF92EABA3F05C4E5E8123EE05D9EE7DEFCDBE3B850E23906674F5682A822E3A5AxBpDN" TargetMode="External"/><Relationship Id="rId67" Type="http://schemas.openxmlformats.org/officeDocument/2006/relationships/hyperlink" Target="consultantplus://offline/ref=F5E616F23E7061B8EA70CBC08DF92EABA2FA5A4B5B8623EE05D9EE7DEFCDBE3B850E23906674F5682A822E3A5AxBpDN" TargetMode="External"/><Relationship Id="rId103" Type="http://schemas.openxmlformats.org/officeDocument/2006/relationships/hyperlink" Target="consultantplus://offline/ref=F5E616F23E7061B8EA70CBC08DF92EABA3F05B4C5A8323EE05D9EE7DEFCDBE3B970E7B9C6471EB6C2E97786B1CEB8056E325DD584FA27662x9p8N" TargetMode="External"/><Relationship Id="rId108" Type="http://schemas.openxmlformats.org/officeDocument/2006/relationships/hyperlink" Target="consultantplus://offline/ref=F5E616F23E7061B8EA70CBC08DF92EABA3F05B4C5A8323EE05D9EE7DEFCDBE3B970E7B9C6471EB6F2E97786B1CEB8056E325DD584FA27662x9p8N" TargetMode="External"/><Relationship Id="rId116" Type="http://schemas.openxmlformats.org/officeDocument/2006/relationships/hyperlink" Target="consultantplus://offline/ref=F5E616F23E7061B8EA70CBC08DF92EABA4F3594A598523EE05D9EE7DEFCDBE3B970E7B9C6471E96C2497786B1CEB8056E325DD584FA27662x9p8N" TargetMode="External"/><Relationship Id="rId124" Type="http://schemas.openxmlformats.org/officeDocument/2006/relationships/hyperlink" Target="consultantplus://offline/ref=F5E616F23E7061B8EA70CBC08DF92EABA3F45E495E8423EE05D9EE7DEFCDBE3B970E7B9C6F25BA2C78912E3F46BE8A4AE43BDFx5pCN" TargetMode="External"/><Relationship Id="rId129" Type="http://schemas.openxmlformats.org/officeDocument/2006/relationships/hyperlink" Target="consultantplus://offline/ref=F5E616F23E7061B8EA70CBC08DF92EABA4F25B455D8323EE05D9EE7DEFCDBE3B850E23906674F5682A822E3A5AxBpDN" TargetMode="External"/><Relationship Id="rId137" Type="http://schemas.openxmlformats.org/officeDocument/2006/relationships/hyperlink" Target="consultantplus://offline/ref=F5E616F23E7061B8EA70CBC08DF92EABA3FB564C598123EE05D9EE7DEFCDBE3B850E23906674F5682A822E3A5AxBpDN" TargetMode="External"/><Relationship Id="rId20" Type="http://schemas.openxmlformats.org/officeDocument/2006/relationships/hyperlink" Target="consultantplus://offline/ref=F5E616F23E7061B8EA70CBC08DF92EABA1F75F45538A7EE40D80E27FE8C2E13E901F7B9F616FEB6F339E2C38x5pBN" TargetMode="External"/><Relationship Id="rId41" Type="http://schemas.openxmlformats.org/officeDocument/2006/relationships/hyperlink" Target="consultantplus://offline/ref=F5E616F23E7061B8EA70CBC08DF92EABA1F15E485B8723EE05D9EE7DEFCDBE3B850E23906674F5682A822E3A5AxBpDN" TargetMode="External"/><Relationship Id="rId54" Type="http://schemas.openxmlformats.org/officeDocument/2006/relationships/hyperlink" Target="consultantplus://offline/ref=F5E616F23E7061B8EA70CBC08DF92EABA3F25F4E588723EE05D9EE7DEFCDBE3B850E23906674F5682A822E3A5AxBpDN" TargetMode="External"/><Relationship Id="rId62" Type="http://schemas.openxmlformats.org/officeDocument/2006/relationships/hyperlink" Target="consultantplus://offline/ref=F5E616F23E7061B8EA70CBC08DF92EABA3F358495A8423EE05D9EE7DEFCDBE3B970E7B9C6471EB612597786B1CEB8056E325DD584FA27662x9p8N" TargetMode="External"/><Relationship Id="rId70" Type="http://schemas.openxmlformats.org/officeDocument/2006/relationships/hyperlink" Target="consultantplus://offline/ref=F5E616F23E7061B8EA70CBC08DF92EABA3F65E4E528223EE05D9EE7DEFCDBE3B850E23906674F5682A822E3A5AxBpDN" TargetMode="External"/><Relationship Id="rId75" Type="http://schemas.openxmlformats.org/officeDocument/2006/relationships/hyperlink" Target="consultantplus://offline/ref=F5E616F23E7061B8EA70CBC08DF92EABA2FA5A4B5B8623EE05D9EE7DEFCDBE3B850E23906674F5682A822E3A5AxBpDN" TargetMode="External"/><Relationship Id="rId83" Type="http://schemas.openxmlformats.org/officeDocument/2006/relationships/hyperlink" Target="consultantplus://offline/ref=F5E616F23E7061B8EA70CBC08DF92EABA1F657455A8023EE05D9EE7DEFCDBE3B970E7B9C6471EB692E97786B1CEB8056E325DD584FA27662x9p8N" TargetMode="External"/><Relationship Id="rId88" Type="http://schemas.openxmlformats.org/officeDocument/2006/relationships/hyperlink" Target="consultantplus://offline/ref=F5E616F23E7061B8EA70CBC08DF92EABA1F4574C5E8623EE05D9EE7DEFCDBE3B850E23906674F5682A822E3A5AxBpDN" TargetMode="External"/><Relationship Id="rId91" Type="http://schemas.openxmlformats.org/officeDocument/2006/relationships/hyperlink" Target="consultantplus://offline/ref=F5E616F23E7061B8EA70CBC08DF92EABA1FA584F5E8123EE05D9EE7DEFCDBE3B970E7B9C6471E96B2A97786B1CEB8056E325DD584FA27662x9p8N" TargetMode="External"/><Relationship Id="rId96" Type="http://schemas.openxmlformats.org/officeDocument/2006/relationships/hyperlink" Target="consultantplus://offline/ref=F5E616F23E7061B8EA70CBC08DF92EABA3F45F44598023EE05D9EE7DEFCDBE3B850E23906674F5682A822E3A5AxBpDN" TargetMode="External"/><Relationship Id="rId111" Type="http://schemas.openxmlformats.org/officeDocument/2006/relationships/hyperlink" Target="consultantplus://offline/ref=F5E616F23E7061B8EA70CBC08DF92EABA3F05B4C5A8323EE05D9EE7DEFCDBE3B970E7B9C6471EA692A97786B1CEB8056E325DD584FA27662x9p8N" TargetMode="External"/><Relationship Id="rId132" Type="http://schemas.openxmlformats.org/officeDocument/2006/relationships/hyperlink" Target="consultantplus://offline/ref=F5E616F23E7061B8EA70CBC08DF92EABA3F75C4F528723EE05D9EE7DEFCDBE3B970E7B9C6471EB6B2B97786B1CEB8056E325DD584FA27662x9p8N" TargetMode="External"/><Relationship Id="rId140" Type="http://schemas.openxmlformats.org/officeDocument/2006/relationships/hyperlink" Target="consultantplus://offline/ref=F5E616F23E7061B8EA70CBC08DF92EABA7FA5744528A7EE40D80E27FE8C2E12C9047779D6471EB6126C87D7E0DB38F51F83BDA4153A074x6p3N"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5E616F23E7061B8EA70CBC08DF92EABA2FA5A4B5B8623EE05D9EE7DEFCDBE3B850E23906674F5682A822E3A5AxBpDN" TargetMode="External"/><Relationship Id="rId23" Type="http://schemas.openxmlformats.org/officeDocument/2006/relationships/hyperlink" Target="consultantplus://offline/ref=F5E616F23E7061B8EA70CBC08DF92EABA3F05C4E5E8123EE05D9EE7DEFCDBE3B850E23906674F5682A822E3A5AxBpDN" TargetMode="External"/><Relationship Id="rId28" Type="http://schemas.openxmlformats.org/officeDocument/2006/relationships/hyperlink" Target="consultantplus://offline/ref=F5E616F23E7061B8EA70CBC08DF92EABA3F05C4E5E8123EE05D9EE7DEFCDBE3B850E23906674F5682A822E3A5AxBpDN" TargetMode="External"/><Relationship Id="rId36" Type="http://schemas.openxmlformats.org/officeDocument/2006/relationships/hyperlink" Target="consultantplus://offline/ref=F5E616F23E7061B8EA70CBC08DF92EABA9F0574D5D8A7EE40D80E27FE8C2E13E901F7B9F616FEB6F339E2C38x5pBN" TargetMode="External"/><Relationship Id="rId49" Type="http://schemas.openxmlformats.org/officeDocument/2006/relationships/hyperlink" Target="consultantplus://offline/ref=F5E616F23E7061B8EA70CBC08DF92EABA2FA5A4B5B8623EE05D9EE7DEFCDBE3B850E23906674F5682A822E3A5AxBpDN" TargetMode="External"/><Relationship Id="rId57" Type="http://schemas.openxmlformats.org/officeDocument/2006/relationships/hyperlink" Target="consultantplus://offline/ref=F5E616F23E7061B8EA70CBC08DF92EABA2FA5A4B5B8623EE05D9EE7DEFCDBE3B850E23906674F5682A822E3A5AxBpDN" TargetMode="External"/><Relationship Id="rId106" Type="http://schemas.openxmlformats.org/officeDocument/2006/relationships/hyperlink" Target="consultantplus://offline/ref=F5E616F23E7061B8EA70CBC08DF92EABA3F05B4C5A8323EE05D9EE7DEFCDBE3B970E7B9C6471EB6C2997786B1CEB8056E325DD584FA27662x9p8N" TargetMode="External"/><Relationship Id="rId114" Type="http://schemas.openxmlformats.org/officeDocument/2006/relationships/hyperlink" Target="consultantplus://offline/ref=F5E616F23E7061B8EA70CBC08DF92EABA4F3594A598523EE05D9EE7DEFCDBE3B970E7B9C6471E96C2A97786B1CEB8056E325DD584FA27662x9p8N" TargetMode="External"/><Relationship Id="rId119" Type="http://schemas.openxmlformats.org/officeDocument/2006/relationships/hyperlink" Target="consultantplus://offline/ref=F5E616F23E7061B8EA70CBC08DF92EABA4F65D4D5F8723EE05D9EE7DEFCDBE3B970E7B9C6471EA692E97786B1CEB8056E325DD584FA27662x9p8N" TargetMode="External"/><Relationship Id="rId127" Type="http://schemas.openxmlformats.org/officeDocument/2006/relationships/hyperlink" Target="consultantplus://offline/ref=F5E616F23E7061B8EA70CBC08DF92EABA3F45D45528423EE05D9EE7DEFCDBE3B970E7B9C6471EB682497786B1CEB8056E325DD584FA27662x9p8N" TargetMode="External"/><Relationship Id="rId10" Type="http://schemas.openxmlformats.org/officeDocument/2006/relationships/hyperlink" Target="consultantplus://offline/ref=F5E616F23E7061B8EA70CBC08DF92EABA4F75F4A5B8723EE05D9EE7DEFCDBE3B970E7B9C6471E36F2997786B1CEB8056E325DD584FA27662x9p8N" TargetMode="External"/><Relationship Id="rId31" Type="http://schemas.openxmlformats.org/officeDocument/2006/relationships/hyperlink" Target="consultantplus://offline/ref=F5E616F23E7061B8EA70CBC08DF92EABA2F7584F5A8623EE05D9EE7DEFCDBE3B850E23906674F5682A822E3A5AxBpDN" TargetMode="External"/><Relationship Id="rId44" Type="http://schemas.openxmlformats.org/officeDocument/2006/relationships/hyperlink" Target="consultantplus://offline/ref=F5E616F23E7061B8EA70CBC08DF92EABA3F75944588623EE05D9EE7DEFCDBE3B850E23906674F5682A822E3A5AxBpDN" TargetMode="External"/><Relationship Id="rId52" Type="http://schemas.openxmlformats.org/officeDocument/2006/relationships/hyperlink" Target="consultantplus://offline/ref=F5E616F23E7061B8EA70CBC08DF92EABA3F65E4E528223EE05D9EE7DEFCDBE3B850E23906674F5682A822E3A5AxBpDN" TargetMode="External"/><Relationship Id="rId60" Type="http://schemas.openxmlformats.org/officeDocument/2006/relationships/hyperlink" Target="consultantplus://offline/ref=F5E616F23E7061B8EA70CBC08DF92EABA3F65E4E528223EE05D9EE7DEFCDBE3B850E23906674F5682A822E3A5AxBpDN" TargetMode="External"/><Relationship Id="rId65" Type="http://schemas.openxmlformats.org/officeDocument/2006/relationships/hyperlink" Target="consultantplus://offline/ref=F5E616F23E7061B8EA70CBC08DF92EABA3F05C4E5E8123EE05D9EE7DEFCDBE3B850E23906674F5682A822E3A5AxBpDN" TargetMode="External"/><Relationship Id="rId73" Type="http://schemas.openxmlformats.org/officeDocument/2006/relationships/hyperlink" Target="consultantplus://offline/ref=F5E616F23E7061B8EA70CBC08DF92EABA3F05C4E5E8123EE05D9EE7DEFCDBE3B850E23906674F5682A822E3A5AxBpDN" TargetMode="External"/><Relationship Id="rId78" Type="http://schemas.openxmlformats.org/officeDocument/2006/relationships/hyperlink" Target="consultantplus://offline/ref=F5E616F23E7061B8EA70CBC08DF92EABA4F75F4A5B8723EE05D9EE7DEFCDBE3B850E23906674F5682A822E3A5AxBpDN" TargetMode="External"/><Relationship Id="rId81" Type="http://schemas.openxmlformats.org/officeDocument/2006/relationships/hyperlink" Target="consultantplus://offline/ref=F5E616F23E7061B8EA70CBC08DF92EABA4F75F4A5B8723EE05D9EE7DEFCDBE3B850E23906674F5682A822E3A5AxBpDN" TargetMode="External"/><Relationship Id="rId86" Type="http://schemas.openxmlformats.org/officeDocument/2006/relationships/hyperlink" Target="consultantplus://offline/ref=F5E616F23E7061B8EA70CBC08DF92EABA4F25D4C538223EE05D9EE7DEFCDBE3B850E23906674F5682A822E3A5AxBpDN" TargetMode="External"/><Relationship Id="rId94" Type="http://schemas.openxmlformats.org/officeDocument/2006/relationships/hyperlink" Target="consultantplus://offline/ref=F5E616F23E7061B8EA70CBC08DF92EABA3F75D4F5C8623EE05D9EE7DEFCDBE3B970E7B9C6471EB692C97786B1CEB8056E325DD584FA27662x9p8N" TargetMode="External"/><Relationship Id="rId99" Type="http://schemas.openxmlformats.org/officeDocument/2006/relationships/hyperlink" Target="consultantplus://offline/ref=F5E616F23E7061B8EA70CBC08DF92EABA3F55849588723EE05D9EE7DEFCDBE3B850E23906674F5682A822E3A5AxBpDN" TargetMode="External"/><Relationship Id="rId101" Type="http://schemas.openxmlformats.org/officeDocument/2006/relationships/hyperlink" Target="consultantplus://offline/ref=F5E616F23E7061B8EA70CBC08DF92EABA3F05B4C5A8323EE05D9EE7DEFCDBE3B970E7B9C6471EB692F97786B1CEB8056E325DD584FA27662x9p8N" TargetMode="External"/><Relationship Id="rId122" Type="http://schemas.openxmlformats.org/officeDocument/2006/relationships/hyperlink" Target="consultantplus://offline/ref=F5E616F23E7061B8EA70CBC08DF92EABA1FB5644538823EE05D9EE7DEFCDBE3B970E7B9C6471EB6E2B97786B1CEB8056E325DD584FA27662x9p8N" TargetMode="External"/><Relationship Id="rId130" Type="http://schemas.openxmlformats.org/officeDocument/2006/relationships/hyperlink" Target="consultantplus://offline/ref=F5E616F23E7061B8EA70CBC08DF92EABA3F7574B5E8323EE05D9EE7DEFCDBE3B850E23906674F5682A822E3A5AxBpDN" TargetMode="External"/><Relationship Id="rId135" Type="http://schemas.openxmlformats.org/officeDocument/2006/relationships/hyperlink" Target="consultantplus://offline/ref=F5E616F23E7061B8EA70CBC08DF92EABA4F75F4A5B8723EE05D9EE7DEFCDBE3B970E7B9F6673EE6379CD686F55BC884AE63CC35D51A2x7p5N" TargetMode="External"/><Relationship Id="rId143" Type="http://schemas.openxmlformats.org/officeDocument/2006/relationships/hyperlink" Target="consultantplus://offline/ref=F5E616F23E7061B8EA70CBC08DF92EABA3FB564C588623EE05D9EE7DEFCDBE3B850E23906674F5682A822E3A5AxBpDN" TargetMode="External"/><Relationship Id="rId4" Type="http://schemas.openxmlformats.org/officeDocument/2006/relationships/settings" Target="settings.xml"/><Relationship Id="rId9" Type="http://schemas.openxmlformats.org/officeDocument/2006/relationships/hyperlink" Target="consultantplus://offline/ref=F5E616F23E7061B8EA70CBC08DF92EABA2FA594851D774EC548CE078E79DE42B814774987A71EC762F9C2Ex3p9N" TargetMode="External"/><Relationship Id="rId13" Type="http://schemas.openxmlformats.org/officeDocument/2006/relationships/hyperlink" Target="consultantplus://offline/ref=F5E616F23E7061B8EA70CBC08DF92EABA3F05C4E5E8123EE05D9EE7DEFCDBE3B850E23906674F5682A822E3A5AxBpDN" TargetMode="External"/><Relationship Id="rId18" Type="http://schemas.openxmlformats.org/officeDocument/2006/relationships/hyperlink" Target="consultantplus://offline/ref=F5E616F23E7061B8EA70CBC08DF92EABA3F65E4E528223EE05D9EE7DEFCDBE3B850E23906674F5682A822E3A5AxBpDN" TargetMode="External"/><Relationship Id="rId39" Type="http://schemas.openxmlformats.org/officeDocument/2006/relationships/hyperlink" Target="consultantplus://offline/ref=F5E616F23E7061B8EA70CBC08DF92EABA4F75F4A5B8723EE05D9EE7DEFCDBE3B850E23906674F5682A822E3A5AxBpDN" TargetMode="External"/><Relationship Id="rId109" Type="http://schemas.openxmlformats.org/officeDocument/2006/relationships/hyperlink" Target="consultantplus://offline/ref=F5E616F23E7061B8EA70CBC08DF92EABA3F05B4C5A8323EE05D9EE7DEFCDBE3B970E7B9C6471EB6E2897786B1CEB8056E325DD584FA27662x9p8N" TargetMode="External"/><Relationship Id="rId34" Type="http://schemas.openxmlformats.org/officeDocument/2006/relationships/hyperlink" Target="consultantplus://offline/ref=F5E616F23E7061B8EA70CBC08DF92EABA4F15B455E8523EE05D9EE7DEFCDBE3B850E23906674F5682A822E3A5AxBpDN" TargetMode="External"/><Relationship Id="rId50" Type="http://schemas.openxmlformats.org/officeDocument/2006/relationships/hyperlink" Target="consultantplus://offline/ref=F5E616F23E7061B8EA70CBC08DF92EABA3F25F4E588723EE05D9EE7DEFCDBE3B850E23906674F5682A822E3A5AxBpDN" TargetMode="External"/><Relationship Id="rId55" Type="http://schemas.openxmlformats.org/officeDocument/2006/relationships/hyperlink" Target="consultantplus://offline/ref=F5E616F23E7061B8EA70CBC08DF92EABA3F05C4E5E8123EE05D9EE7DEFCDBE3B850E23906674F5682A822E3A5AxBpDN" TargetMode="External"/><Relationship Id="rId76" Type="http://schemas.openxmlformats.org/officeDocument/2006/relationships/hyperlink" Target="consultantplus://offline/ref=F5E616F23E7061B8EA70CBC08DF92EABA1FA584F5E8123EE05D9EE7DEFCDBE3B970E7B9C6471E96B2A97786B1CEB8056E325DD584FA27662x9p8N" TargetMode="External"/><Relationship Id="rId97" Type="http://schemas.openxmlformats.org/officeDocument/2006/relationships/hyperlink" Target="consultantplus://offline/ref=F5E616F23E7061B8EA70CBC08DF92EABA3FB5A485B8323EE05D9EE7DEFCDBE3B850E23906674F5682A822E3A5AxBpDN" TargetMode="External"/><Relationship Id="rId104" Type="http://schemas.openxmlformats.org/officeDocument/2006/relationships/hyperlink" Target="consultantplus://offline/ref=F5E616F23E7061B8EA70CBC08DF92EABA3F05B4C5A8323EE05D9EE7DEFCDBE3B970E7B9C6471EB6B2F97786B1CEB8056E325DD584FA27662x9p8N" TargetMode="External"/><Relationship Id="rId120" Type="http://schemas.openxmlformats.org/officeDocument/2006/relationships/hyperlink" Target="consultantplus://offline/ref=F5E616F23E7061B8EA70CBC08DF92EABA1FB5644538823EE05D9EE7DEFCDBE3B970E7B9C6471EB6F2F97786B1CEB8056E325DD584FA27662x9p8N" TargetMode="External"/><Relationship Id="rId125" Type="http://schemas.openxmlformats.org/officeDocument/2006/relationships/hyperlink" Target="consultantplus://offline/ref=F5E616F23E7061B8EA70CBC08DF92EABA3F2564B5A8023EE05D9EE7DEFCDBE3B850E23906674F5682A822E3A5AxBpDN" TargetMode="External"/><Relationship Id="rId141" Type="http://schemas.openxmlformats.org/officeDocument/2006/relationships/hyperlink" Target="consultantplus://offline/ref=F5E616F23E7061B8EA70CBC08DF92EABA8F65F4B5E8A7EE40D80E27FE8C2E13E901F7B9F616FEB6F339E2C38x5pBN"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F5E616F23E7061B8EA70CBC08DF92EABA2FA5A4B5B8623EE05D9EE7DEFCDBE3B850E23906674F5682A822E3A5AxBpDN" TargetMode="External"/><Relationship Id="rId92" Type="http://schemas.openxmlformats.org/officeDocument/2006/relationships/hyperlink" Target="consultantplus://offline/ref=F5E616F23E7061B8EA70CBC08DF92EABA1F45D4E538323EE05D9EE7DEFCDBE3B970E7B9C6471EB682497786B1CEB8056E325DD584FA27662x9p8N" TargetMode="External"/><Relationship Id="rId2" Type="http://schemas.openxmlformats.org/officeDocument/2006/relationships/styles" Target="styles.xml"/><Relationship Id="rId29" Type="http://schemas.openxmlformats.org/officeDocument/2006/relationships/hyperlink" Target="consultantplus://offline/ref=F5E616F23E7061B8EA70CBC08DF92EABA3F65E4E528223EE05D9EE7DEFCDBE3B850E23906674F5682A822E3A5AxBpDN" TargetMode="External"/><Relationship Id="rId24" Type="http://schemas.openxmlformats.org/officeDocument/2006/relationships/hyperlink" Target="consultantplus://offline/ref=F5E616F23E7061B8EA70CBC08DF92EABA3F65E4E528223EE05D9EE7DEFCDBE3B850E23906674F5682A822E3A5AxBpDN" TargetMode="External"/><Relationship Id="rId40" Type="http://schemas.openxmlformats.org/officeDocument/2006/relationships/hyperlink" Target="consultantplus://offline/ref=F5E616F23E7061B8EA70CBC08DF92EABA1F0574E5E8523EE05D9EE7DEFCDBE3B850E23906674F5682A822E3A5AxBpDN" TargetMode="External"/><Relationship Id="rId45" Type="http://schemas.openxmlformats.org/officeDocument/2006/relationships/hyperlink" Target="consultantplus://offline/ref=F5E616F23E7061B8EA70CBC08DF92EABA2FA5A4B5B8623EE05D9EE7DEFCDBE3B850E23906674F5682A822E3A5AxBpDN" TargetMode="External"/><Relationship Id="rId66" Type="http://schemas.openxmlformats.org/officeDocument/2006/relationships/hyperlink" Target="consultantplus://offline/ref=F5E616F23E7061B8EA70CBC08DF92EABA3F65E4E528223EE05D9EE7DEFCDBE3B850E23906674F5682A822E3A5AxBpDN" TargetMode="External"/><Relationship Id="rId87" Type="http://schemas.openxmlformats.org/officeDocument/2006/relationships/hyperlink" Target="consultantplus://offline/ref=F5E616F23E7061B8EA70CBC08DF92EABA1F75E495E8323EE05D9EE7DEFCDBE3B850E23906674F5682A822E3A5AxBpDN" TargetMode="External"/><Relationship Id="rId110" Type="http://schemas.openxmlformats.org/officeDocument/2006/relationships/hyperlink" Target="consultantplus://offline/ref=F5E616F23E7061B8EA70CBC08DF92EABA3F05B4C5A8323EE05D9EE7DEFCDBE3B970E7B9C6471EA682897786B1CEB8056E325DD584FA27662x9p8N" TargetMode="External"/><Relationship Id="rId115" Type="http://schemas.openxmlformats.org/officeDocument/2006/relationships/hyperlink" Target="consultantplus://offline/ref=F5E616F23E7061B8EA70CBC08DF92EABA3F05B4C5A8323EE05D9EE7DEFCDBE3B970E7B9C6471EA682A97786B1CEB8056E325DD584FA27662x9p8N" TargetMode="External"/><Relationship Id="rId131" Type="http://schemas.openxmlformats.org/officeDocument/2006/relationships/hyperlink" Target="consultantplus://offline/ref=F5E616F23E7061B8EA70CBC08DF92EABA3F75C4F528723EE05D9EE7DEFCDBE3B850E23906674F5682A822E3A5AxBpDN" TargetMode="External"/><Relationship Id="rId136" Type="http://schemas.openxmlformats.org/officeDocument/2006/relationships/hyperlink" Target="consultantplus://offline/ref=F5E616F23E7061B8EA70CBC08DF92EABA4F15F4F5C8023EE05D9EE7DEFCDBE3B970E7B9C6471EB692E97786B1CEB8056E325DD584FA27662x9p8N" TargetMode="External"/><Relationship Id="rId61" Type="http://schemas.openxmlformats.org/officeDocument/2006/relationships/hyperlink" Target="consultantplus://offline/ref=F5E616F23E7061B8EA70CBC08DF92EABA3F75C4C598223EE05D9EE7DEFCDBE3B850E23906674F5682A822E3A5AxBpDN" TargetMode="External"/><Relationship Id="rId82" Type="http://schemas.openxmlformats.org/officeDocument/2006/relationships/hyperlink" Target="consultantplus://offline/ref=F5E616F23E7061B8EA70CBC08DF92EABA1F6574E598323EE05D9EE7DEFCDBE3B970E7B9C6471EB692D97786B1CEB8056E325DD584FA27662x9p8N" TargetMode="External"/><Relationship Id="rId19" Type="http://schemas.openxmlformats.org/officeDocument/2006/relationships/hyperlink" Target="consultantplus://offline/ref=F5E616F23E7061B8EA70CBC08DF92EABA4F75F4A5B8723EE05D9EE7DEFCDBE3B970E7B9C6471E2682997786B1CEB8056E325DD584FA27662x9p8N" TargetMode="External"/><Relationship Id="rId14" Type="http://schemas.openxmlformats.org/officeDocument/2006/relationships/hyperlink" Target="consultantplus://offline/ref=F5E616F23E7061B8EA70CBC08DF92EABA3F65E4E528223EE05D9EE7DEFCDBE3B850E23906674F5682A822E3A5AxBpDN" TargetMode="External"/><Relationship Id="rId30" Type="http://schemas.openxmlformats.org/officeDocument/2006/relationships/hyperlink" Target="consultantplus://offline/ref=F5E616F23E7061B8EA70CBC08DF92EABA1F356455C8023EE05D9EE7DEFCDBE3B850E23906674F5682A822E3A5AxBpDN" TargetMode="External"/><Relationship Id="rId35" Type="http://schemas.openxmlformats.org/officeDocument/2006/relationships/hyperlink" Target="consultantplus://offline/ref=F5E616F23E7061B8EA70CBC08DF92EABA3FA5648598923EE05D9EE7DEFCDBE3B850E23906674F5682A822E3A5AxBpDN" TargetMode="External"/><Relationship Id="rId56" Type="http://schemas.openxmlformats.org/officeDocument/2006/relationships/hyperlink" Target="consultantplus://offline/ref=F5E616F23E7061B8EA70CBC08DF92EABA3F65E4E528223EE05D9EE7DEFCDBE3B850E23906674F5682A822E3A5AxBpDN" TargetMode="External"/><Relationship Id="rId77" Type="http://schemas.openxmlformats.org/officeDocument/2006/relationships/hyperlink" Target="consultantplus://offline/ref=F5E616F23E7061B8EA70CBC08DF92EABA1F45D4E538323EE05D9EE7DEFCDBE3B970E7B9C6471EB682497786B1CEB8056E325DD584FA27662x9p8N" TargetMode="External"/><Relationship Id="rId100" Type="http://schemas.openxmlformats.org/officeDocument/2006/relationships/hyperlink" Target="consultantplus://offline/ref=F5E616F23E7061B8EA70CBC08DF92EABA4F3594A598523EE05D9EE7DEFCDBE3B850E23906674F5682A822E3A5AxBpDN" TargetMode="External"/><Relationship Id="rId105" Type="http://schemas.openxmlformats.org/officeDocument/2006/relationships/hyperlink" Target="consultantplus://offline/ref=F5E616F23E7061B8EA70CBC08DF92EABA3F05B4C5A8323EE05D9EE7DEFCDBE3B970E7B9C6471EB6C2F97786B1CEB8056E325DD584FA27662x9p8N" TargetMode="External"/><Relationship Id="rId126" Type="http://schemas.openxmlformats.org/officeDocument/2006/relationships/hyperlink" Target="consultantplus://offline/ref=F5E616F23E7061B8EA70CBC08DF92EABA4F75F4A5B8723EE05D9EE7DEFCDBE3B970E7B9C6678E96379CD686F55BC884AE63CC35D51A2x7p5N" TargetMode="External"/><Relationship Id="rId147" Type="http://schemas.microsoft.com/office/2011/relationships/people" Target="people.xml"/><Relationship Id="rId8" Type="http://schemas.openxmlformats.org/officeDocument/2006/relationships/hyperlink" Target="consultantplus://offline/ref=F5E616F23E7061B8EA70CBC08DF92EABA4F75F4A5B8723EE05D9EE7DEFCDBE3B970E7B9C6473EE602997786B1CEB8056E325DD584FA27662x9p8N" TargetMode="External"/><Relationship Id="rId51" Type="http://schemas.openxmlformats.org/officeDocument/2006/relationships/hyperlink" Target="consultantplus://offline/ref=F5E616F23E7061B8EA70CBC08DF92EABA3F05C4E5E8123EE05D9EE7DEFCDBE3B850E23906674F5682A822E3A5AxBpDN" TargetMode="External"/><Relationship Id="rId72" Type="http://schemas.openxmlformats.org/officeDocument/2006/relationships/hyperlink" Target="consultantplus://offline/ref=F5E616F23E7061B8EA70CBC08DF92EABA3F25F4E588723EE05D9EE7DEFCDBE3B850E23906674F5682A822E3A5AxBpDN" TargetMode="External"/><Relationship Id="rId93" Type="http://schemas.openxmlformats.org/officeDocument/2006/relationships/hyperlink" Target="consultantplus://offline/ref=F5E616F23E7061B8EA70CBC08DF92EABA2FA564F5D8023EE05D9EE7DEFCDBE3B970E7B9C6471EB682597786B1CEB8056E325DD584FA27662x9p8N" TargetMode="External"/><Relationship Id="rId98" Type="http://schemas.openxmlformats.org/officeDocument/2006/relationships/hyperlink" Target="consultantplus://offline/ref=F5E616F23E7061B8EA70CBC08DF92EABA3FB5B4C528823EE05D9EE7DEFCDBE3B850E23906674F5682A822E3A5AxBpDN" TargetMode="External"/><Relationship Id="rId121" Type="http://schemas.openxmlformats.org/officeDocument/2006/relationships/hyperlink" Target="consultantplus://offline/ref=F5E616F23E7061B8EA70CBC08DF92EABA1FB5644538823EE05D9EE7DEFCDBE3B970E7B9C6471EB6D2B97786B1CEB8056E325DD584FA27662x9p8N" TargetMode="External"/><Relationship Id="rId142" Type="http://schemas.openxmlformats.org/officeDocument/2006/relationships/hyperlink" Target="consultantplus://offline/ref=F5E616F23E7061B8EA70CBC08DF92EABA7FB5B4A5A8A7EE40D80E27FE8C2E13E901F7B9F616FEB6F339E2C38x5p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8A87-8C26-4488-BF3E-5908E0E7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22879</Words>
  <Characters>130414</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Волошановская Элина Александровна</dc:creator>
  <cp:lastModifiedBy>Mikhail Kupriyanov</cp:lastModifiedBy>
  <cp:revision>2</cp:revision>
  <cp:lastPrinted>2023-12-29T11:45:00Z</cp:lastPrinted>
  <dcterms:created xsi:type="dcterms:W3CDTF">2024-01-13T11:29:00Z</dcterms:created>
  <dcterms:modified xsi:type="dcterms:W3CDTF">2024-01-13T11:29:00Z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